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CellMar>
          <w:left w:w="0" w:type="dxa"/>
          <w:right w:w="0" w:type="dxa"/>
        </w:tblCellMar>
        <w:tblLook w:val="0000"/>
      </w:tblPr>
      <w:tblGrid>
        <w:gridCol w:w="4677"/>
        <w:gridCol w:w="4677"/>
      </w:tblGrid>
      <w:tr w:rsidR="00A91F1D">
        <w:tc>
          <w:tcPr>
            <w:tcW w:w="4677" w:type="dxa"/>
            <w:tcMar>
              <w:top w:w="0" w:type="dxa"/>
              <w:left w:w="0" w:type="dxa"/>
              <w:bottom w:w="0" w:type="dxa"/>
              <w:right w:w="0" w:type="dxa"/>
            </w:tcMar>
          </w:tcPr>
          <w:p w:rsidR="00A91F1D" w:rsidRDefault="00A91F1D">
            <w:pPr>
              <w:widowControl w:val="0"/>
              <w:autoSpaceDE w:val="0"/>
              <w:autoSpaceDN w:val="0"/>
              <w:adjustRightInd w:val="0"/>
              <w:spacing w:after="0" w:line="240" w:lineRule="auto"/>
              <w:rPr>
                <w:rFonts w:ascii="Calibri" w:hAnsi="Calibri" w:cs="Calibri"/>
              </w:rPr>
            </w:pPr>
            <w:r>
              <w:rPr>
                <w:rFonts w:ascii="Times New Roman" w:hAnsi="Times New Roman" w:cs="Times New Roman"/>
              </w:rPr>
              <w:t xml:space="preserve">Документ предоставлен </w:t>
            </w:r>
            <w:hyperlink r:id="rId4" w:history="1">
              <w:proofErr w:type="spellStart"/>
              <w:r>
                <w:rPr>
                  <w:rFonts w:ascii="Times New Roman" w:hAnsi="Times New Roman" w:cs="Times New Roman"/>
                  <w:color w:val="0000FF"/>
                </w:rPr>
                <w:t>КонсультантПлюс</w:t>
              </w:r>
              <w:proofErr w:type="spellEnd"/>
            </w:hyperlink>
            <w:r>
              <w:rPr>
                <w:rFonts w:ascii="Times New Roman" w:hAnsi="Times New Roman" w:cs="Times New Roman"/>
              </w:rPr>
              <w:br/>
            </w:r>
            <w:r>
              <w:rPr>
                <w:rFonts w:ascii="Calibri" w:hAnsi="Calibri" w:cs="Calibri"/>
              </w:rPr>
              <w:t>8 сентября 2006 года</w:t>
            </w:r>
          </w:p>
        </w:tc>
        <w:tc>
          <w:tcPr>
            <w:tcW w:w="4677" w:type="dxa"/>
            <w:tcMar>
              <w:top w:w="0" w:type="dxa"/>
              <w:left w:w="0" w:type="dxa"/>
              <w:bottom w:w="0" w:type="dxa"/>
              <w:right w:w="0" w:type="dxa"/>
            </w:tcMar>
          </w:tcPr>
          <w:p w:rsidR="00A91F1D" w:rsidRDefault="00A91F1D">
            <w:pPr>
              <w:widowControl w:val="0"/>
              <w:autoSpaceDE w:val="0"/>
              <w:autoSpaceDN w:val="0"/>
              <w:adjustRightInd w:val="0"/>
              <w:spacing w:after="0" w:line="240" w:lineRule="auto"/>
              <w:jc w:val="right"/>
              <w:rPr>
                <w:rFonts w:ascii="Calibri" w:hAnsi="Calibri" w:cs="Calibri"/>
              </w:rPr>
            </w:pPr>
            <w:r>
              <w:rPr>
                <w:rFonts w:ascii="Calibri" w:hAnsi="Calibri" w:cs="Calibri"/>
              </w:rPr>
              <w:t>N 710-ОЗ</w:t>
            </w:r>
          </w:p>
        </w:tc>
      </w:tr>
    </w:tbl>
    <w:p w:rsidR="00A91F1D" w:rsidRDefault="00A91F1D">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A91F1D" w:rsidRDefault="00A91F1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НОВГОРОДСКАЯ ОБЛАСТЬ</w:t>
      </w:r>
    </w:p>
    <w:p w:rsidR="00A91F1D" w:rsidRDefault="00A91F1D">
      <w:pPr>
        <w:widowControl w:val="0"/>
        <w:autoSpaceDE w:val="0"/>
        <w:autoSpaceDN w:val="0"/>
        <w:adjustRightInd w:val="0"/>
        <w:spacing w:after="0" w:line="240" w:lineRule="auto"/>
        <w:jc w:val="center"/>
        <w:rPr>
          <w:rFonts w:ascii="Calibri" w:hAnsi="Calibri" w:cs="Calibri"/>
          <w:b/>
          <w:bCs/>
        </w:rPr>
      </w:pPr>
    </w:p>
    <w:p w:rsidR="00A91F1D" w:rsidRDefault="00A91F1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ОБЛАСТНОЙ ЗАКОН</w:t>
      </w:r>
    </w:p>
    <w:p w:rsidR="00A91F1D" w:rsidRDefault="00A91F1D">
      <w:pPr>
        <w:widowControl w:val="0"/>
        <w:autoSpaceDE w:val="0"/>
        <w:autoSpaceDN w:val="0"/>
        <w:adjustRightInd w:val="0"/>
        <w:spacing w:after="0" w:line="240" w:lineRule="auto"/>
        <w:jc w:val="center"/>
        <w:rPr>
          <w:rFonts w:ascii="Calibri" w:hAnsi="Calibri" w:cs="Calibri"/>
          <w:b/>
          <w:bCs/>
        </w:rPr>
      </w:pPr>
    </w:p>
    <w:p w:rsidR="00A91F1D" w:rsidRDefault="00A91F1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ВЕТЕРАНАХ ТРУДА НОВГОРОДСКОЙ ОБЛАСТИ И НАДЕЛЕНИИ</w:t>
      </w:r>
    </w:p>
    <w:p w:rsidR="00A91F1D" w:rsidRDefault="00A91F1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ОРГАНОВ МЕСТНОГО САМОУПРАВЛЕНИЯ МУНИЦИПАЛЬНЫХ</w:t>
      </w:r>
    </w:p>
    <w:p w:rsidR="00A91F1D" w:rsidRDefault="00A91F1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РАЙОНОВ И ГОРОДСКОГО ОКРУГА НОВГОРОДСКОЙ ОБЛАСТИ</w:t>
      </w:r>
    </w:p>
    <w:p w:rsidR="00A91F1D" w:rsidRDefault="00A91F1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ОТДЕЛЬНЫМИ ГОСУДАРСТВЕННЫМИ ПОЛНОМОЧИЯМИ</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A91F1D" w:rsidRDefault="00A91F1D">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w:t>
      </w:r>
    </w:p>
    <w:p w:rsidR="00A91F1D" w:rsidRDefault="00A91F1D">
      <w:pPr>
        <w:widowControl w:val="0"/>
        <w:autoSpaceDE w:val="0"/>
        <w:autoSpaceDN w:val="0"/>
        <w:adjustRightInd w:val="0"/>
        <w:spacing w:after="0" w:line="240" w:lineRule="auto"/>
        <w:jc w:val="right"/>
        <w:rPr>
          <w:rFonts w:ascii="Calibri" w:hAnsi="Calibri" w:cs="Calibri"/>
        </w:rPr>
      </w:pPr>
      <w:r>
        <w:rPr>
          <w:rFonts w:ascii="Calibri" w:hAnsi="Calibri" w:cs="Calibri"/>
        </w:rPr>
        <w:t>Новгородской областной Думы</w:t>
      </w:r>
    </w:p>
    <w:p w:rsidR="00A91F1D" w:rsidRDefault="00A91F1D">
      <w:pPr>
        <w:widowControl w:val="0"/>
        <w:autoSpaceDE w:val="0"/>
        <w:autoSpaceDN w:val="0"/>
        <w:adjustRightInd w:val="0"/>
        <w:spacing w:after="0" w:line="240" w:lineRule="auto"/>
        <w:jc w:val="right"/>
        <w:rPr>
          <w:rFonts w:ascii="Calibri" w:hAnsi="Calibri" w:cs="Calibri"/>
        </w:rPr>
      </w:pPr>
      <w:r>
        <w:rPr>
          <w:rFonts w:ascii="Calibri" w:hAnsi="Calibri" w:cs="Calibri"/>
        </w:rPr>
        <w:t>от 30.08.2006 N 1471-III ОД</w:t>
      </w:r>
    </w:p>
    <w:p w:rsidR="00A91F1D" w:rsidRDefault="00A91F1D">
      <w:pPr>
        <w:widowControl w:val="0"/>
        <w:autoSpaceDE w:val="0"/>
        <w:autoSpaceDN w:val="0"/>
        <w:adjustRightInd w:val="0"/>
        <w:spacing w:after="0" w:line="240" w:lineRule="auto"/>
        <w:jc w:val="center"/>
        <w:rPr>
          <w:rFonts w:ascii="Calibri" w:hAnsi="Calibri" w:cs="Calibri"/>
        </w:rPr>
      </w:pPr>
    </w:p>
    <w:p w:rsidR="00A91F1D" w:rsidRDefault="00A91F1D">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областных законов Новгородской области</w:t>
      </w:r>
      <w:proofErr w:type="gramEnd"/>
    </w:p>
    <w:p w:rsidR="00A91F1D" w:rsidRDefault="00A91F1D">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28.12.2006 </w:t>
      </w:r>
      <w:hyperlink r:id="rId5" w:history="1">
        <w:r>
          <w:rPr>
            <w:rFonts w:ascii="Calibri" w:hAnsi="Calibri" w:cs="Calibri"/>
            <w:color w:val="0000FF"/>
          </w:rPr>
          <w:t>N 23-ОЗ</w:t>
        </w:r>
      </w:hyperlink>
      <w:r>
        <w:rPr>
          <w:rFonts w:ascii="Calibri" w:hAnsi="Calibri" w:cs="Calibri"/>
        </w:rPr>
        <w:t xml:space="preserve">, от 02.04.2008 </w:t>
      </w:r>
      <w:hyperlink r:id="rId6" w:history="1">
        <w:r>
          <w:rPr>
            <w:rFonts w:ascii="Calibri" w:hAnsi="Calibri" w:cs="Calibri"/>
            <w:color w:val="0000FF"/>
          </w:rPr>
          <w:t>N 281-ОЗ</w:t>
        </w:r>
      </w:hyperlink>
      <w:r>
        <w:rPr>
          <w:rFonts w:ascii="Calibri" w:hAnsi="Calibri" w:cs="Calibri"/>
        </w:rPr>
        <w:t>,</w:t>
      </w:r>
    </w:p>
    <w:p w:rsidR="00A91F1D" w:rsidRDefault="00A91F1D">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07.11.2008 </w:t>
      </w:r>
      <w:hyperlink r:id="rId7" w:history="1">
        <w:r>
          <w:rPr>
            <w:rFonts w:ascii="Calibri" w:hAnsi="Calibri" w:cs="Calibri"/>
            <w:color w:val="0000FF"/>
          </w:rPr>
          <w:t>N 402-ОЗ</w:t>
        </w:r>
      </w:hyperlink>
      <w:r>
        <w:rPr>
          <w:rFonts w:ascii="Calibri" w:hAnsi="Calibri" w:cs="Calibri"/>
        </w:rPr>
        <w:t xml:space="preserve"> (ред. 19.12.2008),</w:t>
      </w:r>
    </w:p>
    <w:p w:rsidR="00A91F1D" w:rsidRDefault="00A91F1D">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02.02.2009 </w:t>
      </w:r>
      <w:hyperlink r:id="rId8" w:history="1">
        <w:r>
          <w:rPr>
            <w:rFonts w:ascii="Calibri" w:hAnsi="Calibri" w:cs="Calibri"/>
            <w:color w:val="0000FF"/>
          </w:rPr>
          <w:t>N 467-ОЗ</w:t>
        </w:r>
      </w:hyperlink>
      <w:r>
        <w:rPr>
          <w:rFonts w:ascii="Calibri" w:hAnsi="Calibri" w:cs="Calibri"/>
        </w:rPr>
        <w:t xml:space="preserve">, от 30.04.2009 </w:t>
      </w:r>
      <w:hyperlink r:id="rId9" w:history="1">
        <w:r>
          <w:rPr>
            <w:rFonts w:ascii="Calibri" w:hAnsi="Calibri" w:cs="Calibri"/>
            <w:color w:val="0000FF"/>
          </w:rPr>
          <w:t>N 513-ОЗ</w:t>
        </w:r>
      </w:hyperlink>
      <w:r>
        <w:rPr>
          <w:rFonts w:ascii="Calibri" w:hAnsi="Calibri" w:cs="Calibri"/>
        </w:rPr>
        <w:t>,</w:t>
      </w:r>
    </w:p>
    <w:p w:rsidR="00A91F1D" w:rsidRDefault="00A91F1D">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21.12.2009 </w:t>
      </w:r>
      <w:hyperlink r:id="rId10" w:history="1">
        <w:r>
          <w:rPr>
            <w:rFonts w:ascii="Calibri" w:hAnsi="Calibri" w:cs="Calibri"/>
            <w:color w:val="0000FF"/>
          </w:rPr>
          <w:t>N 653-ОЗ</w:t>
        </w:r>
      </w:hyperlink>
      <w:r>
        <w:rPr>
          <w:rFonts w:ascii="Calibri" w:hAnsi="Calibri" w:cs="Calibri"/>
        </w:rPr>
        <w:t xml:space="preserve">, от 02.09.2010 </w:t>
      </w:r>
      <w:hyperlink r:id="rId11" w:history="1">
        <w:r>
          <w:rPr>
            <w:rFonts w:ascii="Calibri" w:hAnsi="Calibri" w:cs="Calibri"/>
            <w:color w:val="0000FF"/>
          </w:rPr>
          <w:t>N 815-ОЗ</w:t>
        </w:r>
      </w:hyperlink>
      <w:r>
        <w:rPr>
          <w:rFonts w:ascii="Calibri" w:hAnsi="Calibri" w:cs="Calibri"/>
        </w:rPr>
        <w:t>,</w:t>
      </w:r>
    </w:p>
    <w:p w:rsidR="00A91F1D" w:rsidRDefault="00A91F1D">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03.12.2010 </w:t>
      </w:r>
      <w:hyperlink r:id="rId12" w:history="1">
        <w:r>
          <w:rPr>
            <w:rFonts w:ascii="Calibri" w:hAnsi="Calibri" w:cs="Calibri"/>
            <w:color w:val="0000FF"/>
          </w:rPr>
          <w:t>N 863-ОЗ</w:t>
        </w:r>
      </w:hyperlink>
      <w:r>
        <w:rPr>
          <w:rFonts w:ascii="Calibri" w:hAnsi="Calibri" w:cs="Calibri"/>
        </w:rPr>
        <w:t xml:space="preserve">, от 23.12.2010 </w:t>
      </w:r>
      <w:hyperlink r:id="rId13" w:history="1">
        <w:r>
          <w:rPr>
            <w:rFonts w:ascii="Calibri" w:hAnsi="Calibri" w:cs="Calibri"/>
            <w:color w:val="0000FF"/>
          </w:rPr>
          <w:t>N 883-ОЗ</w:t>
        </w:r>
      </w:hyperlink>
      <w:r>
        <w:rPr>
          <w:rFonts w:ascii="Calibri" w:hAnsi="Calibri" w:cs="Calibri"/>
        </w:rPr>
        <w:t>,</w:t>
      </w:r>
    </w:p>
    <w:p w:rsidR="00A91F1D" w:rsidRDefault="00A91F1D">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05.05.2011 </w:t>
      </w:r>
      <w:hyperlink r:id="rId14" w:history="1">
        <w:r>
          <w:rPr>
            <w:rFonts w:ascii="Calibri" w:hAnsi="Calibri" w:cs="Calibri"/>
            <w:color w:val="0000FF"/>
          </w:rPr>
          <w:t>N 974-ОЗ</w:t>
        </w:r>
      </w:hyperlink>
      <w:r>
        <w:rPr>
          <w:rFonts w:ascii="Calibri" w:hAnsi="Calibri" w:cs="Calibri"/>
        </w:rPr>
        <w:t xml:space="preserve">, от 27.01.2012 </w:t>
      </w:r>
      <w:hyperlink r:id="rId15" w:history="1">
        <w:r>
          <w:rPr>
            <w:rFonts w:ascii="Calibri" w:hAnsi="Calibri" w:cs="Calibri"/>
            <w:color w:val="0000FF"/>
          </w:rPr>
          <w:t>N 14-ОЗ</w:t>
        </w:r>
      </w:hyperlink>
      <w:r>
        <w:rPr>
          <w:rFonts w:ascii="Calibri" w:hAnsi="Calibri" w:cs="Calibri"/>
        </w:rPr>
        <w:t>,</w:t>
      </w:r>
    </w:p>
    <w:p w:rsidR="00A91F1D" w:rsidRDefault="00A91F1D">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14.12.2012 </w:t>
      </w:r>
      <w:hyperlink r:id="rId16" w:history="1">
        <w:r>
          <w:rPr>
            <w:rFonts w:ascii="Calibri" w:hAnsi="Calibri" w:cs="Calibri"/>
            <w:color w:val="0000FF"/>
          </w:rPr>
          <w:t>N 185-ОЗ</w:t>
        </w:r>
      </w:hyperlink>
      <w:r>
        <w:rPr>
          <w:rFonts w:ascii="Calibri" w:hAnsi="Calibri" w:cs="Calibri"/>
        </w:rPr>
        <w:t xml:space="preserve">, от 04.03.2013 </w:t>
      </w:r>
      <w:hyperlink r:id="rId17" w:history="1">
        <w:r>
          <w:rPr>
            <w:rFonts w:ascii="Calibri" w:hAnsi="Calibri" w:cs="Calibri"/>
            <w:color w:val="0000FF"/>
          </w:rPr>
          <w:t>N 222-ОЗ</w:t>
        </w:r>
      </w:hyperlink>
      <w:r>
        <w:rPr>
          <w:rFonts w:ascii="Calibri" w:hAnsi="Calibri" w:cs="Calibri"/>
        </w:rPr>
        <w:t>,</w:t>
      </w:r>
    </w:p>
    <w:p w:rsidR="00A91F1D" w:rsidRDefault="00A91F1D">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28.06.2013 </w:t>
      </w:r>
      <w:hyperlink r:id="rId18" w:history="1">
        <w:r>
          <w:rPr>
            <w:rFonts w:ascii="Calibri" w:hAnsi="Calibri" w:cs="Calibri"/>
            <w:color w:val="0000FF"/>
          </w:rPr>
          <w:t>N 284-ОЗ</w:t>
        </w:r>
      </w:hyperlink>
      <w:r>
        <w:rPr>
          <w:rFonts w:ascii="Calibri" w:hAnsi="Calibri" w:cs="Calibri"/>
        </w:rPr>
        <w:t xml:space="preserve">, от 04.02.2014 </w:t>
      </w:r>
      <w:hyperlink r:id="rId19" w:history="1">
        <w:r>
          <w:rPr>
            <w:rFonts w:ascii="Calibri" w:hAnsi="Calibri" w:cs="Calibri"/>
            <w:color w:val="0000FF"/>
          </w:rPr>
          <w:t>N 449-ОЗ</w:t>
        </w:r>
      </w:hyperlink>
      <w:r>
        <w:rPr>
          <w:rFonts w:ascii="Calibri" w:hAnsi="Calibri" w:cs="Calibri"/>
        </w:rPr>
        <w:t>,</w:t>
      </w:r>
    </w:p>
    <w:p w:rsidR="00A91F1D" w:rsidRDefault="00A91F1D">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w:t>
      </w:r>
      <w:proofErr w:type="spellStart"/>
      <w:r>
        <w:rPr>
          <w:rFonts w:ascii="Calibri" w:hAnsi="Calibri" w:cs="Calibri"/>
        </w:rPr>
        <w:t>изм</w:t>
      </w:r>
      <w:proofErr w:type="spellEnd"/>
      <w:r>
        <w:rPr>
          <w:rFonts w:ascii="Calibri" w:hAnsi="Calibri" w:cs="Calibri"/>
        </w:rPr>
        <w:t>., внесенными областными законами Новгородской области</w:t>
      </w:r>
    </w:p>
    <w:p w:rsidR="00A91F1D" w:rsidRDefault="00A91F1D">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07.05.2007 </w:t>
      </w:r>
      <w:hyperlink r:id="rId20" w:history="1">
        <w:r>
          <w:rPr>
            <w:rFonts w:ascii="Calibri" w:hAnsi="Calibri" w:cs="Calibri"/>
            <w:color w:val="0000FF"/>
          </w:rPr>
          <w:t>N 94-ОЗ</w:t>
        </w:r>
      </w:hyperlink>
      <w:r>
        <w:rPr>
          <w:rFonts w:ascii="Calibri" w:hAnsi="Calibri" w:cs="Calibri"/>
        </w:rPr>
        <w:t xml:space="preserve">, от 17.12.2012 </w:t>
      </w:r>
      <w:hyperlink r:id="rId21" w:history="1">
        <w:r>
          <w:rPr>
            <w:rFonts w:ascii="Calibri" w:hAnsi="Calibri" w:cs="Calibri"/>
            <w:color w:val="0000FF"/>
          </w:rPr>
          <w:t>N 193-ОЗ</w:t>
        </w:r>
      </w:hyperlink>
      <w:r>
        <w:rPr>
          <w:rFonts w:ascii="Calibri" w:hAnsi="Calibri" w:cs="Calibri"/>
        </w:rPr>
        <w:t>)</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Настоящий областной закон принят в соответствии со </w:t>
      </w:r>
      <w:hyperlink r:id="rId22" w:history="1">
        <w:r>
          <w:rPr>
            <w:rFonts w:ascii="Calibri" w:hAnsi="Calibri" w:cs="Calibri"/>
            <w:color w:val="0000FF"/>
          </w:rPr>
          <w:t>статьей 26.3.1</w:t>
        </w:r>
      </w:hyperlink>
      <w:r>
        <w:rPr>
          <w:rFonts w:ascii="Calibri" w:hAnsi="Calibri" w:cs="Calibri"/>
        </w:rP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учреждает звание "Ветеран труда Новгородской области", определяет порядок и условия его присвоения, устанавливает меры социальной поддержки ветеранов труда Новгородской области, а также наделяет органы местного самоуправления муниципальных районов и городского округа Новгородской области отдельными государственными полномочиями.</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outlineLvl w:val="0"/>
        <w:rPr>
          <w:rFonts w:ascii="Calibri" w:hAnsi="Calibri" w:cs="Calibri"/>
        </w:rPr>
      </w:pPr>
      <w:bookmarkStart w:id="0" w:name="Par32"/>
      <w:bookmarkEnd w:id="0"/>
      <w:r>
        <w:rPr>
          <w:rFonts w:ascii="Calibri" w:hAnsi="Calibri" w:cs="Calibri"/>
        </w:rPr>
        <w:t>Статья 1. Лица, которым присваивается звание "Ветеран труда Новгородской области"</w:t>
      </w:r>
    </w:p>
    <w:p w:rsidR="00A91F1D" w:rsidRDefault="00A91F1D">
      <w:pPr>
        <w:widowControl w:val="0"/>
        <w:autoSpaceDE w:val="0"/>
        <w:autoSpaceDN w:val="0"/>
        <w:adjustRightInd w:val="0"/>
        <w:spacing w:after="0" w:line="240" w:lineRule="auto"/>
        <w:ind w:firstLine="540"/>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Областного </w:t>
      </w:r>
      <w:hyperlink r:id="rId23" w:history="1">
        <w:r>
          <w:rPr>
            <w:rFonts w:ascii="Calibri" w:hAnsi="Calibri" w:cs="Calibri"/>
            <w:color w:val="0000FF"/>
          </w:rPr>
          <w:t>закона</w:t>
        </w:r>
      </w:hyperlink>
      <w:r>
        <w:rPr>
          <w:rFonts w:ascii="Calibri" w:hAnsi="Calibri" w:cs="Calibri"/>
        </w:rPr>
        <w:t xml:space="preserve"> Новгородской области от 28.06.2013 N 284-ОЗ)</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Областным </w:t>
      </w:r>
      <w:hyperlink r:id="rId24" w:history="1">
        <w:r>
          <w:rPr>
            <w:rFonts w:ascii="Calibri" w:hAnsi="Calibri" w:cs="Calibri"/>
            <w:color w:val="0000FF"/>
          </w:rPr>
          <w:t>законом</w:t>
        </w:r>
      </w:hyperlink>
      <w:r>
        <w:rPr>
          <w:rFonts w:ascii="Calibri" w:hAnsi="Calibri" w:cs="Calibri"/>
        </w:rPr>
        <w:t xml:space="preserve"> Новгородской области от 04.02.2014 N 449-ОЗ в текст данного документа внесены изменения, в соответствии с которыми статья 1 после слов "не являющимися ветеранами труда" дополнена словами "и (или) гражданами, приравненными к ветеранам труда по состоянию на 31 декабря 2004 года".</w:t>
      </w:r>
    </w:p>
    <w:p w:rsidR="00A91F1D" w:rsidRDefault="00A91F1D">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A91F1D" w:rsidRDefault="00A91F1D">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 учетом продолжительного добросовестного труда звание "Ветеран труда Новгородской области" присваивается гражданам Российской Федерации, место жительства которых находится на территории Новгородской области, имеющим трудовой стаж не менее 35 лет для женщин и не менее 40 лет для мужчин, из них не менее 20 лет - на территории Новгородской области, и награду Новгородской области (знак отличия Новгородской области "За заслуги перед Новгородской</w:t>
      </w:r>
      <w:proofErr w:type="gramEnd"/>
      <w:r>
        <w:rPr>
          <w:rFonts w:ascii="Calibri" w:hAnsi="Calibri" w:cs="Calibri"/>
        </w:rPr>
        <w:t xml:space="preserve"> </w:t>
      </w:r>
      <w:proofErr w:type="gramStart"/>
      <w:r>
        <w:rPr>
          <w:rFonts w:ascii="Calibri" w:hAnsi="Calibri" w:cs="Calibri"/>
        </w:rPr>
        <w:t xml:space="preserve">областью", Благодарность Губернатора Новгородской области, Благодарственное письмо Губернатора Новгородской области, Почетная грамота Новгородской областной Думы, Благодарственное письмо председателя Новгородской областной Думы, Почетная грамота </w:t>
      </w:r>
      <w:r>
        <w:rPr>
          <w:rFonts w:ascii="Calibri" w:hAnsi="Calibri" w:cs="Calibri"/>
        </w:rPr>
        <w:lastRenderedPageBreak/>
        <w:t>Администрации Новгородской области, Почетная грамота Правительства Новгородской области, Почетная грамота Новгородской областной Федерации профсоюзов, Благодарность председателя Новгородской областной Федерации профсоюзов) и не являющимся ветеранами труда.</w:t>
      </w:r>
      <w:proofErr w:type="gramEnd"/>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outlineLvl w:val="0"/>
        <w:rPr>
          <w:rFonts w:ascii="Calibri" w:hAnsi="Calibri" w:cs="Calibri"/>
        </w:rPr>
      </w:pPr>
      <w:bookmarkStart w:id="1" w:name="Par41"/>
      <w:bookmarkEnd w:id="1"/>
      <w:r>
        <w:rPr>
          <w:rFonts w:ascii="Calibri" w:hAnsi="Calibri" w:cs="Calibri"/>
        </w:rPr>
        <w:t>Статья 2. Меры социальной поддержки ветеранов труда Новгородской области</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bookmarkStart w:id="2" w:name="Par43"/>
      <w:bookmarkEnd w:id="2"/>
      <w:r>
        <w:rPr>
          <w:rFonts w:ascii="Calibri" w:hAnsi="Calibri" w:cs="Calibri"/>
        </w:rPr>
        <w:t xml:space="preserve">1. Ветеранам труда Новгородской области после установления (назначения) им пенсии в соответствии с Федеральным </w:t>
      </w:r>
      <w:hyperlink r:id="rId25" w:history="1">
        <w:r>
          <w:rPr>
            <w:rFonts w:ascii="Calibri" w:hAnsi="Calibri" w:cs="Calibri"/>
            <w:color w:val="0000FF"/>
          </w:rPr>
          <w:t>законом</w:t>
        </w:r>
      </w:hyperlink>
      <w:r>
        <w:rPr>
          <w:rFonts w:ascii="Calibri" w:hAnsi="Calibri" w:cs="Calibri"/>
        </w:rPr>
        <w:t xml:space="preserve"> от 17 декабря 2001 года N 173-ФЗ "О трудовых пенсиях в Российской Федерации" независимо от прекращения ими трудовой деятельности предоставляются следующие меры социальной поддержки:</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сохранение обслуживания в медицинских организациях, к которым указанные лица были прикреплены в период работы до выхода на пенсию, а также внеочередное оказание медицинской помощи по территориальной программе государственных гарантий бесплатного оказания гражданам медицинской помощи в медицинских организациях, находящихся на территории области;</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Областного </w:t>
      </w:r>
      <w:hyperlink r:id="rId26" w:history="1">
        <w:r>
          <w:rPr>
            <w:rFonts w:ascii="Calibri" w:hAnsi="Calibri" w:cs="Calibri"/>
            <w:color w:val="0000FF"/>
          </w:rPr>
          <w:t>закона</w:t>
        </w:r>
      </w:hyperlink>
      <w:r>
        <w:rPr>
          <w:rFonts w:ascii="Calibri" w:hAnsi="Calibri" w:cs="Calibri"/>
        </w:rPr>
        <w:t xml:space="preserve"> Новгородской области от 04.02.2014 N 449-ОЗ)</w:t>
      </w:r>
    </w:p>
    <w:p w:rsidR="00A91F1D" w:rsidRDefault="00A91F1D">
      <w:pPr>
        <w:widowControl w:val="0"/>
        <w:autoSpaceDE w:val="0"/>
        <w:autoSpaceDN w:val="0"/>
        <w:adjustRightInd w:val="0"/>
        <w:spacing w:after="0" w:line="240" w:lineRule="auto"/>
        <w:ind w:firstLine="540"/>
        <w:jc w:val="both"/>
        <w:rPr>
          <w:rFonts w:ascii="Calibri" w:hAnsi="Calibri" w:cs="Calibri"/>
        </w:rPr>
      </w:pPr>
      <w:bookmarkStart w:id="3" w:name="Par46"/>
      <w:bookmarkEnd w:id="3"/>
      <w:r>
        <w:rPr>
          <w:rFonts w:ascii="Calibri" w:hAnsi="Calibri" w:cs="Calibri"/>
        </w:rPr>
        <w:t>2) бесплатные изготовление и ремонт зубных протезов (кроме расходов на оплату стоимости драгоценных металлов и металлокерамики) в медицинских организациях;</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02.09.2010 </w:t>
      </w:r>
      <w:hyperlink r:id="rId27" w:history="1">
        <w:r>
          <w:rPr>
            <w:rFonts w:ascii="Calibri" w:hAnsi="Calibri" w:cs="Calibri"/>
            <w:color w:val="0000FF"/>
          </w:rPr>
          <w:t>N 815-ОЗ</w:t>
        </w:r>
      </w:hyperlink>
      <w:r>
        <w:rPr>
          <w:rFonts w:ascii="Calibri" w:hAnsi="Calibri" w:cs="Calibri"/>
        </w:rPr>
        <w:t xml:space="preserve">, от 04.02.2014 </w:t>
      </w:r>
      <w:hyperlink r:id="rId28" w:history="1">
        <w:r>
          <w:rPr>
            <w:rFonts w:ascii="Calibri" w:hAnsi="Calibri" w:cs="Calibri"/>
            <w:color w:val="0000FF"/>
          </w:rPr>
          <w:t>N 449-ОЗ</w:t>
        </w:r>
      </w:hyperlink>
      <w:r>
        <w:rPr>
          <w:rFonts w:ascii="Calibri" w:hAnsi="Calibri" w:cs="Calibri"/>
        </w:rPr>
        <w:t>)</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компенсация 50 процентов расходов по оплате занимаемой общей площади жилых помещений (в общежитиях - занимаемой жилой площади) в пределах социальной нормы площади жилья, установленной Правительством Новгородской области. </w:t>
      </w:r>
      <w:proofErr w:type="gramStart"/>
      <w:r>
        <w:rPr>
          <w:rFonts w:ascii="Calibri" w:hAnsi="Calibri" w:cs="Calibri"/>
        </w:rPr>
        <w:t>Меры социальной поддержки по оплате жилья предоставляются лицам, проживающим в домах независимо от вида жилищного фонда, и распространяются на проживающих совместно с ветераном труда Новгородской области и находящихся на его иждивении (то есть на полном содержании или получающих от них помощь, которая является постоянным и основным источником средств к существованию):</w:t>
      </w:r>
      <w:proofErr w:type="gramEnd"/>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07.11.2008 </w:t>
      </w:r>
      <w:hyperlink r:id="rId29" w:history="1">
        <w:r>
          <w:rPr>
            <w:rFonts w:ascii="Calibri" w:hAnsi="Calibri" w:cs="Calibri"/>
            <w:color w:val="0000FF"/>
          </w:rPr>
          <w:t>N 402-ОЗ</w:t>
        </w:r>
      </w:hyperlink>
      <w:r>
        <w:rPr>
          <w:rFonts w:ascii="Calibri" w:hAnsi="Calibri" w:cs="Calibri"/>
        </w:rPr>
        <w:t xml:space="preserve">, от 03.12.2010 </w:t>
      </w:r>
      <w:hyperlink r:id="rId30" w:history="1">
        <w:r>
          <w:rPr>
            <w:rFonts w:ascii="Calibri" w:hAnsi="Calibri" w:cs="Calibri"/>
            <w:color w:val="0000FF"/>
          </w:rPr>
          <w:t>N 863-ОЗ</w:t>
        </w:r>
      </w:hyperlink>
      <w:r>
        <w:rPr>
          <w:rFonts w:ascii="Calibri" w:hAnsi="Calibri" w:cs="Calibri"/>
        </w:rPr>
        <w:t xml:space="preserve">, от 28.06.2013 </w:t>
      </w:r>
      <w:hyperlink r:id="rId31" w:history="1">
        <w:r>
          <w:rPr>
            <w:rFonts w:ascii="Calibri" w:hAnsi="Calibri" w:cs="Calibri"/>
            <w:color w:val="0000FF"/>
          </w:rPr>
          <w:t>N 284-ОЗ</w:t>
        </w:r>
      </w:hyperlink>
      <w:r>
        <w:rPr>
          <w:rFonts w:ascii="Calibri" w:hAnsi="Calibri" w:cs="Calibri"/>
        </w:rPr>
        <w:t>)</w:t>
      </w:r>
    </w:p>
    <w:p w:rsidR="00A91F1D" w:rsidRDefault="00A91F1D">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детей (сыновей и дочерей, в том числе усыновленных (удочеренных), не достигших возраста 18 лет, а также детей, обучающихся по очной форме в образовательных организациях всех типов независимо от их организационно-правовой формы, за исключением организаций дополнительного образования, до окончания ими такого обучения, но не дольше чем до достижения ими возраста 23 лет;</w:t>
      </w:r>
      <w:proofErr w:type="gramEnd"/>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03.12.2010 </w:t>
      </w:r>
      <w:hyperlink r:id="rId32" w:history="1">
        <w:r>
          <w:rPr>
            <w:rFonts w:ascii="Calibri" w:hAnsi="Calibri" w:cs="Calibri"/>
            <w:color w:val="0000FF"/>
          </w:rPr>
          <w:t>N 863-ОЗ</w:t>
        </w:r>
      </w:hyperlink>
      <w:r>
        <w:rPr>
          <w:rFonts w:ascii="Calibri" w:hAnsi="Calibri" w:cs="Calibri"/>
        </w:rPr>
        <w:t xml:space="preserve">, от 04.02.2014 </w:t>
      </w:r>
      <w:hyperlink r:id="rId33" w:history="1">
        <w:r>
          <w:rPr>
            <w:rFonts w:ascii="Calibri" w:hAnsi="Calibri" w:cs="Calibri"/>
            <w:color w:val="0000FF"/>
          </w:rPr>
          <w:t>N 449-ОЗ</w:t>
        </w:r>
      </w:hyperlink>
      <w:r>
        <w:rPr>
          <w:rFonts w:ascii="Calibri" w:hAnsi="Calibri" w:cs="Calibri"/>
        </w:rPr>
        <w:t>)</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родителей и супруг</w:t>
      </w:r>
      <w:proofErr w:type="gramStart"/>
      <w:r>
        <w:rPr>
          <w:rFonts w:ascii="Calibri" w:hAnsi="Calibri" w:cs="Calibri"/>
        </w:rPr>
        <w:t>а(</w:t>
      </w:r>
      <w:proofErr w:type="gramEnd"/>
      <w:r>
        <w:rPr>
          <w:rFonts w:ascii="Calibri" w:hAnsi="Calibri" w:cs="Calibri"/>
        </w:rPr>
        <w:t>у) гражданина, если они достигли возраста 60 или 55 лет (соответственно мужчины и женщины).</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34" w:history="1">
        <w:r>
          <w:rPr>
            <w:rFonts w:ascii="Calibri" w:hAnsi="Calibri" w:cs="Calibri"/>
            <w:color w:val="0000FF"/>
          </w:rPr>
          <w:t>закона</w:t>
        </w:r>
      </w:hyperlink>
      <w:r>
        <w:rPr>
          <w:rFonts w:ascii="Calibri" w:hAnsi="Calibri" w:cs="Calibri"/>
        </w:rPr>
        <w:t xml:space="preserve"> Новгородской области от 03.12.2010 N 863-ОЗ)</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Факт нахождения на иждивении ветеранов труда Новгородской области детей, обучающихся по очной форме в образовательных организациях всех типов независимо от их организационно-правовой формы, за исключением организаций дополнительного образования, до окончания ими такого обучения, но не дольше чем до достижения ими возраста 23 лет, подтверждается ежегодно.</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03.12.2010 </w:t>
      </w:r>
      <w:hyperlink r:id="rId35" w:history="1">
        <w:r>
          <w:rPr>
            <w:rFonts w:ascii="Calibri" w:hAnsi="Calibri" w:cs="Calibri"/>
            <w:color w:val="0000FF"/>
          </w:rPr>
          <w:t>N 863-ОЗ</w:t>
        </w:r>
      </w:hyperlink>
      <w:r>
        <w:rPr>
          <w:rFonts w:ascii="Calibri" w:hAnsi="Calibri" w:cs="Calibri"/>
        </w:rPr>
        <w:t xml:space="preserve">, от 04.02.2014 </w:t>
      </w:r>
      <w:hyperlink r:id="rId36" w:history="1">
        <w:r>
          <w:rPr>
            <w:rFonts w:ascii="Calibri" w:hAnsi="Calibri" w:cs="Calibri"/>
            <w:color w:val="0000FF"/>
          </w:rPr>
          <w:t>N 449-ОЗ</w:t>
        </w:r>
      </w:hyperlink>
      <w:r>
        <w:rPr>
          <w:rFonts w:ascii="Calibri" w:hAnsi="Calibri" w:cs="Calibri"/>
        </w:rPr>
        <w:t>)</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компенсация 50 процентов расходов по оплате коммунальных услуг (водоснабжение, водоотведение, газоснабжение сетевым газом, вывоз бытовых и других отходов и тепловая энергия - в пределах нормативов потребления указанных услуг, утвержденных уполномоченными органами в порядке, установленном жилищным законодательством). Меры социальной поддержки по оплате указанных услуг предоставляются независимо от вида жилищного фонда;</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28.12.2006 </w:t>
      </w:r>
      <w:hyperlink r:id="rId37" w:history="1">
        <w:r>
          <w:rPr>
            <w:rFonts w:ascii="Calibri" w:hAnsi="Calibri" w:cs="Calibri"/>
            <w:color w:val="0000FF"/>
          </w:rPr>
          <w:t>N 23-ОЗ</w:t>
        </w:r>
      </w:hyperlink>
      <w:r>
        <w:rPr>
          <w:rFonts w:ascii="Calibri" w:hAnsi="Calibri" w:cs="Calibri"/>
        </w:rPr>
        <w:t xml:space="preserve">, от 07.11.2008 </w:t>
      </w:r>
      <w:hyperlink r:id="rId38" w:history="1">
        <w:r>
          <w:rPr>
            <w:rFonts w:ascii="Calibri" w:hAnsi="Calibri" w:cs="Calibri"/>
            <w:color w:val="0000FF"/>
          </w:rPr>
          <w:t>N 402-ОЗ</w:t>
        </w:r>
      </w:hyperlink>
      <w:r>
        <w:rPr>
          <w:rFonts w:ascii="Calibri" w:hAnsi="Calibri" w:cs="Calibri"/>
        </w:rPr>
        <w:t>)</w:t>
      </w:r>
    </w:p>
    <w:p w:rsidR="00A91F1D" w:rsidRDefault="00A91F1D">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Областным </w:t>
      </w:r>
      <w:hyperlink r:id="rId39" w:history="1">
        <w:r>
          <w:rPr>
            <w:rFonts w:ascii="Calibri" w:hAnsi="Calibri" w:cs="Calibri"/>
            <w:color w:val="0000FF"/>
          </w:rPr>
          <w:t>законом</w:t>
        </w:r>
      </w:hyperlink>
      <w:r>
        <w:rPr>
          <w:rFonts w:ascii="Calibri" w:hAnsi="Calibri" w:cs="Calibri"/>
        </w:rPr>
        <w:t xml:space="preserve"> Новгородской области от 07.11.2008 N 402-ОЗ (ред. 21.12.2009), </w:t>
      </w:r>
      <w:hyperlink r:id="rId40" w:history="1">
        <w:r>
          <w:rPr>
            <w:rFonts w:ascii="Calibri" w:hAnsi="Calibri" w:cs="Calibri"/>
            <w:color w:val="0000FF"/>
          </w:rPr>
          <w:t>вступающим</w:t>
        </w:r>
      </w:hyperlink>
      <w:r>
        <w:rPr>
          <w:rFonts w:ascii="Calibri" w:hAnsi="Calibri" w:cs="Calibri"/>
        </w:rPr>
        <w:t xml:space="preserve"> в силу с 1 апреля 2010 года, в пункт 5 части 1 статьи 2 внесены изменения, в соответствии с которыми слова "оплата в размере 50 процентов" заменены словами "компенсация 50 процентов расходов по оплате".</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Редакция абзаца первого пункта 5 части 1 статьи 2 с изменениями, внесенными Областным </w:t>
      </w:r>
      <w:hyperlink r:id="rId41" w:history="1">
        <w:r>
          <w:rPr>
            <w:rFonts w:ascii="Calibri" w:hAnsi="Calibri" w:cs="Calibri"/>
            <w:color w:val="0000FF"/>
          </w:rPr>
          <w:t>законом</w:t>
        </w:r>
      </w:hyperlink>
      <w:r>
        <w:rPr>
          <w:rFonts w:ascii="Calibri" w:hAnsi="Calibri" w:cs="Calibri"/>
        </w:rPr>
        <w:t xml:space="preserve"> Новгородской области от 30.04.2009 N 513-ОЗ, </w:t>
      </w:r>
      <w:hyperlink r:id="rId42" w:history="1">
        <w:r>
          <w:rPr>
            <w:rFonts w:ascii="Calibri" w:hAnsi="Calibri" w:cs="Calibri"/>
            <w:color w:val="0000FF"/>
          </w:rPr>
          <w:t>вступившим</w:t>
        </w:r>
      </w:hyperlink>
      <w:r>
        <w:rPr>
          <w:rFonts w:ascii="Calibri" w:hAnsi="Calibri" w:cs="Calibri"/>
        </w:rPr>
        <w:t xml:space="preserve"> в силу через десять дней после его официального опубликования, приведена в тексте.</w:t>
      </w:r>
    </w:p>
    <w:p w:rsidR="00A91F1D" w:rsidRDefault="00A91F1D">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A91F1D" w:rsidRDefault="00A91F1D">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5) оплата 50 процентов стоимости электрической энергии, сжиженного газа с учетом доставки до потребителя, а также топлива для лиц, проживающих в домах, не имеющих центрального отопления, с учетом транспортных услуг для доставки этого топлива - в пределах нормативов потребления на 1 человека в год (сжиженный газ - 63 кг, дрова - 12 куб. м, электроэнергия - 720 кВт/час, за исключением случаев потребления электроэнергии</w:t>
      </w:r>
      <w:proofErr w:type="gramEnd"/>
      <w:r>
        <w:rPr>
          <w:rFonts w:ascii="Calibri" w:hAnsi="Calibri" w:cs="Calibri"/>
        </w:rPr>
        <w:t xml:space="preserve"> в домах, оборудованных в установленном порядке стационарными электроплитами. </w:t>
      </w:r>
      <w:proofErr w:type="gramStart"/>
      <w:r>
        <w:rPr>
          <w:rFonts w:ascii="Calibri" w:hAnsi="Calibri" w:cs="Calibri"/>
        </w:rPr>
        <w:t>Электроэнергия в домах, оборудованных в установленном порядке стационарными электроплитами - 1200 кВт/час).</w:t>
      </w:r>
      <w:proofErr w:type="gramEnd"/>
      <w:r>
        <w:rPr>
          <w:rFonts w:ascii="Calibri" w:hAnsi="Calibri" w:cs="Calibri"/>
        </w:rPr>
        <w:t xml:space="preserve"> Обеспечение топливом ветеранов труда Новгородской области производится в первоочередном порядке. Меры социальной поддержки по оплате услуг предоставляются независимо от вида жилищного фонда.</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43" w:history="1">
        <w:r>
          <w:rPr>
            <w:rFonts w:ascii="Calibri" w:hAnsi="Calibri" w:cs="Calibri"/>
            <w:color w:val="0000FF"/>
          </w:rPr>
          <w:t>закона</w:t>
        </w:r>
      </w:hyperlink>
      <w:r>
        <w:rPr>
          <w:rFonts w:ascii="Calibri" w:hAnsi="Calibri" w:cs="Calibri"/>
        </w:rPr>
        <w:t xml:space="preserve"> Новгородской области от 30.04.2009 N 513-ОЗ)</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с 1 апреля 2010 года. - Областной </w:t>
      </w:r>
      <w:hyperlink r:id="rId44" w:history="1">
        <w:r>
          <w:rPr>
            <w:rFonts w:ascii="Calibri" w:hAnsi="Calibri" w:cs="Calibri"/>
            <w:color w:val="0000FF"/>
          </w:rPr>
          <w:t>закон</w:t>
        </w:r>
      </w:hyperlink>
      <w:r>
        <w:rPr>
          <w:rFonts w:ascii="Calibri" w:hAnsi="Calibri" w:cs="Calibri"/>
        </w:rPr>
        <w:t xml:space="preserve"> Новгородской области от 07.11.2008 N 402-ОЗ.</w:t>
      </w:r>
    </w:p>
    <w:p w:rsidR="00A91F1D" w:rsidRDefault="00A91F1D">
      <w:pPr>
        <w:widowControl w:val="0"/>
        <w:autoSpaceDE w:val="0"/>
        <w:autoSpaceDN w:val="0"/>
        <w:adjustRightInd w:val="0"/>
        <w:spacing w:after="0" w:line="240" w:lineRule="auto"/>
        <w:ind w:firstLine="540"/>
        <w:jc w:val="both"/>
        <w:rPr>
          <w:rFonts w:ascii="Calibri" w:hAnsi="Calibri" w:cs="Calibri"/>
        </w:rPr>
      </w:pPr>
      <w:bookmarkStart w:id="4" w:name="Par65"/>
      <w:bookmarkEnd w:id="4"/>
      <w:r>
        <w:rPr>
          <w:rFonts w:ascii="Calibri" w:hAnsi="Calibri" w:cs="Calibri"/>
        </w:rPr>
        <w:t>6) бесплатный проезд на автомобильном транспорте межмуниципального сообщения на территории области из расчета две поездки в месяц туда и обратно;</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02.04.2008 </w:t>
      </w:r>
      <w:hyperlink r:id="rId45" w:history="1">
        <w:r>
          <w:rPr>
            <w:rFonts w:ascii="Calibri" w:hAnsi="Calibri" w:cs="Calibri"/>
            <w:color w:val="0000FF"/>
          </w:rPr>
          <w:t>N 281-ОЗ</w:t>
        </w:r>
      </w:hyperlink>
      <w:r>
        <w:rPr>
          <w:rFonts w:ascii="Calibri" w:hAnsi="Calibri" w:cs="Calibri"/>
        </w:rPr>
        <w:t xml:space="preserve">, от 27.01.2012 </w:t>
      </w:r>
      <w:hyperlink r:id="rId46" w:history="1">
        <w:r>
          <w:rPr>
            <w:rFonts w:ascii="Calibri" w:hAnsi="Calibri" w:cs="Calibri"/>
            <w:color w:val="0000FF"/>
          </w:rPr>
          <w:t>N 14-ОЗ</w:t>
        </w:r>
      </w:hyperlink>
      <w:r>
        <w:rPr>
          <w:rFonts w:ascii="Calibri" w:hAnsi="Calibri" w:cs="Calibri"/>
        </w:rPr>
        <w:t>)</w:t>
      </w:r>
    </w:p>
    <w:p w:rsidR="00A91F1D" w:rsidRDefault="00A91F1D">
      <w:pPr>
        <w:widowControl w:val="0"/>
        <w:autoSpaceDE w:val="0"/>
        <w:autoSpaceDN w:val="0"/>
        <w:adjustRightInd w:val="0"/>
        <w:spacing w:after="0" w:line="240" w:lineRule="auto"/>
        <w:ind w:firstLine="540"/>
        <w:jc w:val="both"/>
        <w:rPr>
          <w:rFonts w:ascii="Calibri" w:hAnsi="Calibri" w:cs="Calibri"/>
        </w:rPr>
      </w:pPr>
      <w:bookmarkStart w:id="5" w:name="Par67"/>
      <w:bookmarkEnd w:id="5"/>
      <w:r>
        <w:rPr>
          <w:rFonts w:ascii="Calibri" w:hAnsi="Calibri" w:cs="Calibri"/>
        </w:rPr>
        <w:t>7) оплата в размере 50 процентов стоимости проезда на железнодорожном транспорте пригородного сообщения;</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47" w:history="1">
        <w:r>
          <w:rPr>
            <w:rFonts w:ascii="Calibri" w:hAnsi="Calibri" w:cs="Calibri"/>
            <w:color w:val="0000FF"/>
          </w:rPr>
          <w:t>закона</w:t>
        </w:r>
      </w:hyperlink>
      <w:r>
        <w:rPr>
          <w:rFonts w:ascii="Calibri" w:hAnsi="Calibri" w:cs="Calibri"/>
        </w:rPr>
        <w:t xml:space="preserve"> Новгородской области от 02.04.2008 N 281-ОЗ)</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ежемесячная денежная выплата:</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2007 года - в размере 283 рублей;</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2008 года - в размере 291 рубля;</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июня 2008 года - в размере 296 рублей;</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48" w:history="1">
        <w:r>
          <w:rPr>
            <w:rFonts w:ascii="Calibri" w:hAnsi="Calibri" w:cs="Calibri"/>
            <w:color w:val="0000FF"/>
          </w:rPr>
          <w:t>законом</w:t>
        </w:r>
      </w:hyperlink>
      <w:r>
        <w:rPr>
          <w:rFonts w:ascii="Calibri" w:hAnsi="Calibri" w:cs="Calibri"/>
        </w:rPr>
        <w:t xml:space="preserve"> Новгородской области от 07.11.2008 N 402-ОЗ)</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марта 2009 года - в сумме 302 рубля;</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49" w:history="1">
        <w:r>
          <w:rPr>
            <w:rFonts w:ascii="Calibri" w:hAnsi="Calibri" w:cs="Calibri"/>
            <w:color w:val="0000FF"/>
          </w:rPr>
          <w:t>законом</w:t>
        </w:r>
      </w:hyperlink>
      <w:r>
        <w:rPr>
          <w:rFonts w:ascii="Calibri" w:hAnsi="Calibri" w:cs="Calibri"/>
        </w:rPr>
        <w:t xml:space="preserve"> Новгородской области от 30.04.2009 N 513-ОЗ)</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апреля 2009 года - в сумме 306 рублей;</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50" w:history="1">
        <w:r>
          <w:rPr>
            <w:rFonts w:ascii="Calibri" w:hAnsi="Calibri" w:cs="Calibri"/>
            <w:color w:val="0000FF"/>
          </w:rPr>
          <w:t>законом</w:t>
        </w:r>
      </w:hyperlink>
      <w:r>
        <w:rPr>
          <w:rFonts w:ascii="Calibri" w:hAnsi="Calibri" w:cs="Calibri"/>
        </w:rPr>
        <w:t xml:space="preserve"> Новгородской области от 30.04.2009 N 513-ОЗ)</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2010 года - в размере 324 рубля;</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51" w:history="1">
        <w:r>
          <w:rPr>
            <w:rFonts w:ascii="Calibri" w:hAnsi="Calibri" w:cs="Calibri"/>
            <w:color w:val="0000FF"/>
          </w:rPr>
          <w:t>законом</w:t>
        </w:r>
      </w:hyperlink>
      <w:r>
        <w:rPr>
          <w:rFonts w:ascii="Calibri" w:hAnsi="Calibri" w:cs="Calibri"/>
        </w:rPr>
        <w:t xml:space="preserve"> Новгородской области от 21.12.2009 N 653-ОЗ)</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2011 года - в размере 345 рублей.</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52" w:history="1">
        <w:r>
          <w:rPr>
            <w:rFonts w:ascii="Calibri" w:hAnsi="Calibri" w:cs="Calibri"/>
            <w:color w:val="0000FF"/>
          </w:rPr>
          <w:t>законом</w:t>
        </w:r>
      </w:hyperlink>
      <w:r>
        <w:rPr>
          <w:rFonts w:ascii="Calibri" w:hAnsi="Calibri" w:cs="Calibri"/>
        </w:rPr>
        <w:t xml:space="preserve"> Новгородской области от 23.12.2010 N 883-ОЗ)</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2012 года - в размере 366 рублей;</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53" w:history="1">
        <w:r>
          <w:rPr>
            <w:rFonts w:ascii="Calibri" w:hAnsi="Calibri" w:cs="Calibri"/>
            <w:color w:val="0000FF"/>
          </w:rPr>
          <w:t>законом</w:t>
        </w:r>
      </w:hyperlink>
      <w:r>
        <w:rPr>
          <w:rFonts w:ascii="Calibri" w:hAnsi="Calibri" w:cs="Calibri"/>
        </w:rPr>
        <w:t xml:space="preserve"> Новгородской области от 27.01.2012 N 14-ОЗ)</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2013 года - в размере 386 рублей;</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54" w:history="1">
        <w:r>
          <w:rPr>
            <w:rFonts w:ascii="Calibri" w:hAnsi="Calibri" w:cs="Calibri"/>
            <w:color w:val="0000FF"/>
          </w:rPr>
          <w:t>законом</w:t>
        </w:r>
      </w:hyperlink>
      <w:r>
        <w:rPr>
          <w:rFonts w:ascii="Calibri" w:hAnsi="Calibri" w:cs="Calibri"/>
        </w:rPr>
        <w:t xml:space="preserve"> Новгородской области от 14.12.2012 N 185-ОЗ)</w:t>
      </w:r>
    </w:p>
    <w:p w:rsidR="00A91F1D" w:rsidRDefault="00A91F1D">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Областным </w:t>
      </w:r>
      <w:hyperlink r:id="rId55" w:history="1">
        <w:r>
          <w:rPr>
            <w:rFonts w:ascii="Calibri" w:hAnsi="Calibri" w:cs="Calibri"/>
            <w:color w:val="0000FF"/>
          </w:rPr>
          <w:t>законом</w:t>
        </w:r>
      </w:hyperlink>
      <w:r>
        <w:rPr>
          <w:rFonts w:ascii="Calibri" w:hAnsi="Calibri" w:cs="Calibri"/>
        </w:rPr>
        <w:t xml:space="preserve"> Новгородской области от 04.02.2014 N 449-ОЗ пункт 8 статьи 2 дополнен абзацем, действие которого </w:t>
      </w:r>
      <w:hyperlink r:id="rId56" w:history="1">
        <w:r>
          <w:rPr>
            <w:rFonts w:ascii="Calibri" w:hAnsi="Calibri" w:cs="Calibri"/>
            <w:color w:val="0000FF"/>
          </w:rPr>
          <w:t>распространяется</w:t>
        </w:r>
      </w:hyperlink>
      <w:r>
        <w:rPr>
          <w:rFonts w:ascii="Calibri" w:hAnsi="Calibri" w:cs="Calibri"/>
        </w:rPr>
        <w:t xml:space="preserve"> на правоотношения, возникшие с 1 января 2014 года.</w:t>
      </w:r>
    </w:p>
    <w:p w:rsidR="00A91F1D" w:rsidRDefault="00A91F1D">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 января 2014 года - в размере 405 рублей.</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57" w:history="1">
        <w:r>
          <w:rPr>
            <w:rFonts w:ascii="Calibri" w:hAnsi="Calibri" w:cs="Calibri"/>
            <w:color w:val="0000FF"/>
          </w:rPr>
          <w:t>законом</w:t>
        </w:r>
      </w:hyperlink>
      <w:r>
        <w:rPr>
          <w:rFonts w:ascii="Calibri" w:hAnsi="Calibri" w:cs="Calibri"/>
        </w:rPr>
        <w:t xml:space="preserve"> Новгородской области от 04.02.2014 N 449-ОЗ)</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 в ред. Областного </w:t>
      </w:r>
      <w:hyperlink r:id="rId58" w:history="1">
        <w:r>
          <w:rPr>
            <w:rFonts w:ascii="Calibri" w:hAnsi="Calibri" w:cs="Calibri"/>
            <w:color w:val="0000FF"/>
          </w:rPr>
          <w:t>закона</w:t>
        </w:r>
      </w:hyperlink>
      <w:r>
        <w:rPr>
          <w:rFonts w:ascii="Calibri" w:hAnsi="Calibri" w:cs="Calibri"/>
        </w:rPr>
        <w:t xml:space="preserve"> Новгородской области от 02.04.2008 N 281-ОЗ)</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 xml:space="preserve">Ветеранам труда Новгородской области, получающим пенсии по иным основаниям, чем предусмотрено </w:t>
      </w:r>
      <w:hyperlink w:anchor="Par43" w:history="1">
        <w:r>
          <w:rPr>
            <w:rFonts w:ascii="Calibri" w:hAnsi="Calibri" w:cs="Calibri"/>
            <w:color w:val="0000FF"/>
          </w:rPr>
          <w:t>частью 1</w:t>
        </w:r>
      </w:hyperlink>
      <w:r>
        <w:rPr>
          <w:rFonts w:ascii="Calibri" w:hAnsi="Calibri" w:cs="Calibri"/>
        </w:rPr>
        <w:t xml:space="preserve"> настоящей статьи, либо получающим пожизненное содержание за работу (службу), меры социальной поддержки предоставляются при достижении ими возраста, дающего право на пенсию по старости в соответствии с Федеральным </w:t>
      </w:r>
      <w:hyperlink r:id="rId59" w:history="1">
        <w:r>
          <w:rPr>
            <w:rFonts w:ascii="Calibri" w:hAnsi="Calibri" w:cs="Calibri"/>
            <w:color w:val="0000FF"/>
          </w:rPr>
          <w:t>законом</w:t>
        </w:r>
      </w:hyperlink>
      <w:r>
        <w:rPr>
          <w:rFonts w:ascii="Calibri" w:hAnsi="Calibri" w:cs="Calibri"/>
        </w:rPr>
        <w:t xml:space="preserve"> от 17 декабря 2001 года N 173-ФЗ "О трудовых пенсиях в Российской Федерации".</w:t>
      </w:r>
      <w:proofErr w:type="gramEnd"/>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Меры социальной поддержки, предусмотренные в </w:t>
      </w:r>
      <w:hyperlink w:anchor="Par46" w:history="1">
        <w:r>
          <w:rPr>
            <w:rFonts w:ascii="Calibri" w:hAnsi="Calibri" w:cs="Calibri"/>
            <w:color w:val="0000FF"/>
          </w:rPr>
          <w:t>пунктах 2</w:t>
        </w:r>
      </w:hyperlink>
      <w:r>
        <w:rPr>
          <w:rFonts w:ascii="Calibri" w:hAnsi="Calibri" w:cs="Calibri"/>
        </w:rPr>
        <w:t xml:space="preserve"> - </w:t>
      </w:r>
      <w:hyperlink w:anchor="Par67" w:history="1">
        <w:r>
          <w:rPr>
            <w:rFonts w:ascii="Calibri" w:hAnsi="Calibri" w:cs="Calibri"/>
            <w:color w:val="0000FF"/>
          </w:rPr>
          <w:t>7 части 1</w:t>
        </w:r>
      </w:hyperlink>
      <w:r>
        <w:rPr>
          <w:rFonts w:ascii="Calibri" w:hAnsi="Calibri" w:cs="Calibri"/>
        </w:rPr>
        <w:t xml:space="preserve"> настоящей статьи, предоставляются в порядке, определяемом Правительством Новгородской области.</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(часть 3 введена Областным </w:t>
      </w:r>
      <w:hyperlink r:id="rId60" w:history="1">
        <w:r>
          <w:rPr>
            <w:rFonts w:ascii="Calibri" w:hAnsi="Calibri" w:cs="Calibri"/>
            <w:color w:val="0000FF"/>
          </w:rPr>
          <w:t>законом</w:t>
        </w:r>
      </w:hyperlink>
      <w:r>
        <w:rPr>
          <w:rFonts w:ascii="Calibri" w:hAnsi="Calibri" w:cs="Calibri"/>
        </w:rPr>
        <w:t xml:space="preserve"> Новгородской области от 02.04.2008 N 281-ОЗ; в ред. областных законов Новгородской области от 30.04.2009 </w:t>
      </w:r>
      <w:hyperlink r:id="rId61" w:history="1">
        <w:r>
          <w:rPr>
            <w:rFonts w:ascii="Calibri" w:hAnsi="Calibri" w:cs="Calibri"/>
            <w:color w:val="0000FF"/>
          </w:rPr>
          <w:t>N 513-ОЗ</w:t>
        </w:r>
      </w:hyperlink>
      <w:r>
        <w:rPr>
          <w:rFonts w:ascii="Calibri" w:hAnsi="Calibri" w:cs="Calibri"/>
        </w:rPr>
        <w:t xml:space="preserve">, от 28.06.2013 </w:t>
      </w:r>
      <w:hyperlink r:id="rId62" w:history="1">
        <w:r>
          <w:rPr>
            <w:rFonts w:ascii="Calibri" w:hAnsi="Calibri" w:cs="Calibri"/>
            <w:color w:val="0000FF"/>
          </w:rPr>
          <w:t>N 284-ОЗ</w:t>
        </w:r>
      </w:hyperlink>
      <w:r>
        <w:rPr>
          <w:rFonts w:ascii="Calibri" w:hAnsi="Calibri" w:cs="Calibri"/>
        </w:rPr>
        <w:t>)</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outlineLvl w:val="0"/>
        <w:rPr>
          <w:rFonts w:ascii="Calibri" w:hAnsi="Calibri" w:cs="Calibri"/>
        </w:rPr>
      </w:pPr>
      <w:bookmarkStart w:id="6" w:name="Par98"/>
      <w:bookmarkEnd w:id="6"/>
      <w:r>
        <w:rPr>
          <w:rFonts w:ascii="Calibri" w:hAnsi="Calibri" w:cs="Calibri"/>
        </w:rPr>
        <w:t xml:space="preserve">Статья 3. Реализация </w:t>
      </w:r>
      <w:proofErr w:type="gramStart"/>
      <w:r>
        <w:rPr>
          <w:rFonts w:ascii="Calibri" w:hAnsi="Calibri" w:cs="Calibri"/>
        </w:rPr>
        <w:t>мер социальной поддержки ветеранов труда Новгородской области</w:t>
      </w:r>
      <w:proofErr w:type="gramEnd"/>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Реализация </w:t>
      </w:r>
      <w:proofErr w:type="gramStart"/>
      <w:r>
        <w:rPr>
          <w:rFonts w:ascii="Calibri" w:hAnsi="Calibri" w:cs="Calibri"/>
        </w:rPr>
        <w:t>мер социальной поддержки ветеранов труда Новгородской области</w:t>
      </w:r>
      <w:proofErr w:type="gramEnd"/>
      <w:r>
        <w:rPr>
          <w:rFonts w:ascii="Calibri" w:hAnsi="Calibri" w:cs="Calibri"/>
        </w:rPr>
        <w:t xml:space="preserve"> осуществляется по предъявлении ими удостоверений ветеранов труда Новгородской области.</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Гражданину, имеющему одновременно право на получение социальной поддержки одной и той же формы по нескольким основаниям, указанным в настоящем областном законе и ином областном законе, федеральном законе, ином нормативном правовом акте Российской Федерации, социальная поддержка предоставляется по одному основанию по выбору гражданина.</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Если гражданин одновременно имеет право на ежемесячную денежную выплату по нескольким основаниям, указанным в настоящем областном законе и ином областном законе, федеральном законе, ином нормативном правовом акте Российской Федерации, независимо от основания, по которому она устанавливается, ежемесячная денежная выплата предоставляется по одному основанию по выбору гражданина.</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Размер ежемесячной денежной выплаты подлежит индексации. Индексация производится один раз в год по состоянию на 1 января областным законом об областном бюджете на очередной финансовый год и на плановый период.</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21.12.2009 </w:t>
      </w:r>
      <w:hyperlink r:id="rId63" w:history="1">
        <w:r>
          <w:rPr>
            <w:rFonts w:ascii="Calibri" w:hAnsi="Calibri" w:cs="Calibri"/>
            <w:color w:val="0000FF"/>
          </w:rPr>
          <w:t>N 653-ОЗ</w:t>
        </w:r>
      </w:hyperlink>
      <w:r>
        <w:rPr>
          <w:rFonts w:ascii="Calibri" w:hAnsi="Calibri" w:cs="Calibri"/>
        </w:rPr>
        <w:t xml:space="preserve">, от 05.05.2011 </w:t>
      </w:r>
      <w:hyperlink r:id="rId64" w:history="1">
        <w:r>
          <w:rPr>
            <w:rFonts w:ascii="Calibri" w:hAnsi="Calibri" w:cs="Calibri"/>
            <w:color w:val="0000FF"/>
          </w:rPr>
          <w:t>N 974-ОЗ</w:t>
        </w:r>
      </w:hyperlink>
      <w:r>
        <w:rPr>
          <w:rFonts w:ascii="Calibri" w:hAnsi="Calibri" w:cs="Calibri"/>
        </w:rPr>
        <w:t>)</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Ежемесячная денежная выплата предоставляется в порядке, определяемом Правительством Новгородской области.</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65" w:history="1">
        <w:r>
          <w:rPr>
            <w:rFonts w:ascii="Calibri" w:hAnsi="Calibri" w:cs="Calibri"/>
            <w:color w:val="0000FF"/>
          </w:rPr>
          <w:t>закона</w:t>
        </w:r>
      </w:hyperlink>
      <w:r>
        <w:rPr>
          <w:rFonts w:ascii="Calibri" w:hAnsi="Calibri" w:cs="Calibri"/>
        </w:rPr>
        <w:t xml:space="preserve"> Новгородской области от 28.06.2013 N 284-ОЗ)</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Для реализации меры социальной поддержки, предусмотренной </w:t>
      </w:r>
      <w:hyperlink w:anchor="Par65" w:history="1">
        <w:r>
          <w:rPr>
            <w:rFonts w:ascii="Calibri" w:hAnsi="Calibri" w:cs="Calibri"/>
            <w:color w:val="0000FF"/>
          </w:rPr>
          <w:t>пунктом 6 части 1 статьи 2</w:t>
        </w:r>
      </w:hyperlink>
      <w:r>
        <w:rPr>
          <w:rFonts w:ascii="Calibri" w:hAnsi="Calibri" w:cs="Calibri"/>
        </w:rPr>
        <w:t xml:space="preserve"> настоящего областного закона, гражданам выдаются листы талонов.</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 введена Областным </w:t>
      </w:r>
      <w:hyperlink r:id="rId66" w:history="1">
        <w:r>
          <w:rPr>
            <w:rFonts w:ascii="Calibri" w:hAnsi="Calibri" w:cs="Calibri"/>
            <w:color w:val="0000FF"/>
          </w:rPr>
          <w:t>законом</w:t>
        </w:r>
      </w:hyperlink>
      <w:r>
        <w:rPr>
          <w:rFonts w:ascii="Calibri" w:hAnsi="Calibri" w:cs="Calibri"/>
        </w:rPr>
        <w:t xml:space="preserve"> Новгородской области от 28.12.2006 N 23-ОЗ)</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Исключена. - Областной </w:t>
      </w:r>
      <w:hyperlink r:id="rId67" w:history="1">
        <w:r>
          <w:rPr>
            <w:rFonts w:ascii="Calibri" w:hAnsi="Calibri" w:cs="Calibri"/>
            <w:color w:val="0000FF"/>
          </w:rPr>
          <w:t>закон</w:t>
        </w:r>
      </w:hyperlink>
      <w:r>
        <w:rPr>
          <w:rFonts w:ascii="Calibri" w:hAnsi="Calibri" w:cs="Calibri"/>
        </w:rPr>
        <w:t xml:space="preserve"> Новгородской области от 28.06.2013 N 284-ОЗ.</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outlineLvl w:val="0"/>
        <w:rPr>
          <w:rFonts w:ascii="Calibri" w:hAnsi="Calibri" w:cs="Calibri"/>
        </w:rPr>
      </w:pPr>
      <w:bookmarkStart w:id="7" w:name="Par117"/>
      <w:bookmarkEnd w:id="7"/>
      <w:r>
        <w:rPr>
          <w:rFonts w:ascii="Calibri" w:hAnsi="Calibri" w:cs="Calibri"/>
        </w:rPr>
        <w:t>Статья 4. Наделение органов местного самоуправления муниципальных районов и городского округа Новгородской области отдельными государственными полномочиями и обеспечение мер социальной поддержки, установленных настоящим областным законом</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bookmarkStart w:id="8" w:name="Par119"/>
      <w:bookmarkEnd w:id="8"/>
      <w:r>
        <w:rPr>
          <w:rFonts w:ascii="Calibri" w:hAnsi="Calibri" w:cs="Calibri"/>
        </w:rPr>
        <w:t>1. Наделить органы местного самоуправления муниципальных районов и городского округа Новгородской области на неограниченный срок отдельными государственными полномочиями:</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 присвоению звания "Ветеран труда Новгородской области", в том числе принятию решения о присвоении звания "Ветеран труда Новгородской области" и выдаче удостоверения ветерана труда Новгородской области либо об отказе в присвоении звания "Ветеран труда Новгородской области" в соответствии с настоящим областным законом;</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 предоставлению мер социальной поддержки, установленных настоящим областным законом, за исключением полномочий по предоставлению со скидкой в размере 50 процентов проезда на железнодорожном транспорте пригородного сообщения, бесплатного проезда на автомобильном транспорте межмуниципального сообщения на территории области из расчета две поездки в месяц туда и обратно;</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02.04.2008 </w:t>
      </w:r>
      <w:hyperlink r:id="rId68" w:history="1">
        <w:r>
          <w:rPr>
            <w:rFonts w:ascii="Calibri" w:hAnsi="Calibri" w:cs="Calibri"/>
            <w:color w:val="0000FF"/>
          </w:rPr>
          <w:t>N 281-ОЗ</w:t>
        </w:r>
      </w:hyperlink>
      <w:r>
        <w:rPr>
          <w:rFonts w:ascii="Calibri" w:hAnsi="Calibri" w:cs="Calibri"/>
        </w:rPr>
        <w:t xml:space="preserve">, от 27.01.2012 </w:t>
      </w:r>
      <w:hyperlink r:id="rId69" w:history="1">
        <w:r>
          <w:rPr>
            <w:rFonts w:ascii="Calibri" w:hAnsi="Calibri" w:cs="Calibri"/>
            <w:color w:val="0000FF"/>
          </w:rPr>
          <w:t>N 14-ОЗ</w:t>
        </w:r>
      </w:hyperlink>
      <w:r>
        <w:rPr>
          <w:rFonts w:ascii="Calibri" w:hAnsi="Calibri" w:cs="Calibri"/>
        </w:rPr>
        <w:t>)</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 выдаче гражданам листов талонов для реализации меры социальной поддержки, предусмотренной </w:t>
      </w:r>
      <w:hyperlink w:anchor="Par65" w:history="1">
        <w:r>
          <w:rPr>
            <w:rFonts w:ascii="Calibri" w:hAnsi="Calibri" w:cs="Calibri"/>
            <w:color w:val="0000FF"/>
          </w:rPr>
          <w:t>пунктом 6 части 1 статьи 2</w:t>
        </w:r>
      </w:hyperlink>
      <w:r>
        <w:rPr>
          <w:rFonts w:ascii="Calibri" w:hAnsi="Calibri" w:cs="Calibri"/>
        </w:rPr>
        <w:t xml:space="preserve"> настоящего областного закона.</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w:t>
      </w:r>
      <w:proofErr w:type="gramStart"/>
      <w:r>
        <w:rPr>
          <w:rFonts w:ascii="Calibri" w:hAnsi="Calibri" w:cs="Calibri"/>
        </w:rPr>
        <w:t>введен</w:t>
      </w:r>
      <w:proofErr w:type="gramEnd"/>
      <w:r>
        <w:rPr>
          <w:rFonts w:ascii="Calibri" w:hAnsi="Calibri" w:cs="Calibri"/>
        </w:rPr>
        <w:t xml:space="preserve"> Областным </w:t>
      </w:r>
      <w:hyperlink r:id="rId70" w:history="1">
        <w:r>
          <w:rPr>
            <w:rFonts w:ascii="Calibri" w:hAnsi="Calibri" w:cs="Calibri"/>
            <w:color w:val="0000FF"/>
          </w:rPr>
          <w:t>законом</w:t>
        </w:r>
      </w:hyperlink>
      <w:r>
        <w:rPr>
          <w:rFonts w:ascii="Calibri" w:hAnsi="Calibri" w:cs="Calibri"/>
        </w:rPr>
        <w:t xml:space="preserve"> Новгородской области от 28.12.2006 N 23-ОЗ)</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Денежные средства на реализацию отдельных государственных полномочий, переданных </w:t>
      </w:r>
      <w:r>
        <w:rPr>
          <w:rFonts w:ascii="Calibri" w:hAnsi="Calibri" w:cs="Calibri"/>
        </w:rPr>
        <w:lastRenderedPageBreak/>
        <w:t xml:space="preserve">органам местного самоуправления муниципальных районов и городского округа Новгородской области в соответствии с </w:t>
      </w:r>
      <w:hyperlink w:anchor="Par119" w:history="1">
        <w:r>
          <w:rPr>
            <w:rFonts w:ascii="Calibri" w:hAnsi="Calibri" w:cs="Calibri"/>
            <w:color w:val="0000FF"/>
          </w:rPr>
          <w:t>частью 1</w:t>
        </w:r>
      </w:hyperlink>
      <w:r>
        <w:rPr>
          <w:rFonts w:ascii="Calibri" w:hAnsi="Calibri" w:cs="Calibri"/>
        </w:rPr>
        <w:t xml:space="preserve"> настоящей статьи (далее - отдельные государственные полномочия), предусматриваются ежегодно в областном бюджете в виде субвенций бюджетам муниципальных районов и городского округа.</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Денежные средства, необходимые для реализации мер социальной поддержки по обеспечению протезами, предоставлению со скидкой в размере 50 процентов проезда на железнодорожном транспорте пригородного сообщения, бесплатного проезда на автомобильном транспорте межмуниципального сообщения на территории области из расчета две поездки в месяц туда и обратно, ежегодно предусматриваются в областном бюджете.</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71" w:history="1">
        <w:r>
          <w:rPr>
            <w:rFonts w:ascii="Calibri" w:hAnsi="Calibri" w:cs="Calibri"/>
            <w:color w:val="0000FF"/>
          </w:rPr>
          <w:t>закона</w:t>
        </w:r>
      </w:hyperlink>
      <w:r>
        <w:rPr>
          <w:rFonts w:ascii="Calibri" w:hAnsi="Calibri" w:cs="Calibri"/>
        </w:rPr>
        <w:t xml:space="preserve"> Новгородской области от 27.01.2012 N 14-ОЗ)</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outlineLvl w:val="0"/>
        <w:rPr>
          <w:rFonts w:ascii="Calibri" w:hAnsi="Calibri" w:cs="Calibri"/>
        </w:rPr>
      </w:pPr>
      <w:bookmarkStart w:id="9" w:name="Par131"/>
      <w:bookmarkEnd w:id="9"/>
      <w:r>
        <w:rPr>
          <w:rFonts w:ascii="Calibri" w:hAnsi="Calibri" w:cs="Calibri"/>
        </w:rPr>
        <w:t>Статья 5. Документы, необходимые для присвоения звания "Ветеран труда Новгородской области", и порядок исчисления требуемого трудового стажа</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Лица, претендующие на присвоение звания "Ветеран труда Новгородской области", представляют в органы местного самоуправления муниципальных районов и городского округа Новгородской области, на территории которых находится их место жительства (далее - органы местного самоуправления), заявление, паспорт гражданина Российской Федерации или при его отсутствии иной документ, удостоверяющий личность в соответствии с законодательством Российской Федерации, а также документы, подтверждающие требуемый трудовой стаж и наличие</w:t>
      </w:r>
      <w:proofErr w:type="gramEnd"/>
      <w:r>
        <w:rPr>
          <w:rFonts w:ascii="Calibri" w:hAnsi="Calibri" w:cs="Calibri"/>
        </w:rPr>
        <w:t xml:space="preserve"> награды Новгородской области.</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72" w:history="1">
        <w:r>
          <w:rPr>
            <w:rFonts w:ascii="Calibri" w:hAnsi="Calibri" w:cs="Calibri"/>
            <w:color w:val="0000FF"/>
          </w:rPr>
          <w:t>закона</w:t>
        </w:r>
      </w:hyperlink>
      <w:r>
        <w:rPr>
          <w:rFonts w:ascii="Calibri" w:hAnsi="Calibri" w:cs="Calibri"/>
        </w:rPr>
        <w:t xml:space="preserve"> Новгородской области от 04.03.2013 N 222-ОЗ)</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Перечень документов, подтверждающих требуемый трудовой стаж, и порядок его исчисления для целей настоящего областного закона определяются Правительством Новгородской области.</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73" w:history="1">
        <w:r>
          <w:rPr>
            <w:rFonts w:ascii="Calibri" w:hAnsi="Calibri" w:cs="Calibri"/>
            <w:color w:val="0000FF"/>
          </w:rPr>
          <w:t>закона</w:t>
        </w:r>
      </w:hyperlink>
      <w:r>
        <w:rPr>
          <w:rFonts w:ascii="Calibri" w:hAnsi="Calibri" w:cs="Calibri"/>
        </w:rPr>
        <w:t xml:space="preserve"> Новгородской области от 28.06.2013 N 284-ОЗ)</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outlineLvl w:val="0"/>
        <w:rPr>
          <w:rFonts w:ascii="Calibri" w:hAnsi="Calibri" w:cs="Calibri"/>
        </w:rPr>
      </w:pPr>
      <w:bookmarkStart w:id="10" w:name="Par139"/>
      <w:bookmarkEnd w:id="10"/>
      <w:r>
        <w:rPr>
          <w:rFonts w:ascii="Calibri" w:hAnsi="Calibri" w:cs="Calibri"/>
        </w:rPr>
        <w:t>Статья 6. Решение о присвоении звания "Ветеран труда Новгородской области" либо об отказе в присвоении этого звания</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Решение о присвоении звания "Ветеран труда Новгородской области" либо об отказе в присвоении этого звания принимается органом местного самоуправления в 15-дневный срок со дня поступления заявления со всеми необходимыми документами.</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Уведомление об отказе в присвоении звания "Ветеран труда Новгородской области" в 5-дневный срок после принятия соответствующего решения направляется органом местного самоуправления заявителю с указанием причин отказа и с приложением представленных заявителем документов.</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Лицу, которому присвоено звание "Ветеран труда Новгородской области", органом местного самоуправления выдается удостоверение ветерана труда Новгородской области. </w:t>
      </w:r>
      <w:hyperlink r:id="rId74" w:history="1">
        <w:r>
          <w:rPr>
            <w:rFonts w:ascii="Calibri" w:hAnsi="Calibri" w:cs="Calibri"/>
            <w:color w:val="0000FF"/>
          </w:rPr>
          <w:t>Форма</w:t>
        </w:r>
      </w:hyperlink>
      <w:r>
        <w:rPr>
          <w:rFonts w:ascii="Calibri" w:hAnsi="Calibri" w:cs="Calibri"/>
        </w:rPr>
        <w:t xml:space="preserve"> удостоверения и </w:t>
      </w:r>
      <w:hyperlink r:id="rId75" w:history="1">
        <w:r>
          <w:rPr>
            <w:rFonts w:ascii="Calibri" w:hAnsi="Calibri" w:cs="Calibri"/>
            <w:color w:val="0000FF"/>
          </w:rPr>
          <w:t>порядок</w:t>
        </w:r>
      </w:hyperlink>
      <w:r>
        <w:rPr>
          <w:rFonts w:ascii="Calibri" w:hAnsi="Calibri" w:cs="Calibri"/>
        </w:rPr>
        <w:t xml:space="preserve"> его заполнения определяются Правительством Новгородской области.</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76" w:history="1">
        <w:r>
          <w:rPr>
            <w:rFonts w:ascii="Calibri" w:hAnsi="Calibri" w:cs="Calibri"/>
            <w:color w:val="0000FF"/>
          </w:rPr>
          <w:t>закона</w:t>
        </w:r>
      </w:hyperlink>
      <w:r>
        <w:rPr>
          <w:rFonts w:ascii="Calibri" w:hAnsi="Calibri" w:cs="Calibri"/>
        </w:rPr>
        <w:t xml:space="preserve"> Новгородской области от 28.06.2013 N 284-ОЗ)</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outlineLvl w:val="0"/>
        <w:rPr>
          <w:rFonts w:ascii="Calibri" w:hAnsi="Calibri" w:cs="Calibri"/>
        </w:rPr>
      </w:pPr>
      <w:bookmarkStart w:id="11" w:name="Par148"/>
      <w:bookmarkEnd w:id="11"/>
      <w:r>
        <w:rPr>
          <w:rFonts w:ascii="Calibri" w:hAnsi="Calibri" w:cs="Calibri"/>
        </w:rPr>
        <w:t>Статья 7. Права и обязанности органов местного самоуправления при осуществлении отдельных государственных полномочий</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местного самоуправления при осуществлении отдельных государственных полномочий вправе:</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выбирать формы и методы реализации отдельных государственных полномочий и осуществлять эти полномочия самостоятельно в целях и рамках, которые определены областным законодательством;</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требовать от органов государственной власти области своевременного и полного их обеспечения необходимыми денежными средствами;</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дополнительно использовать собственные материальные ресурсы и денежные средства для осуществления отдельных государственных полномочий в случаях и порядке, предусмотренных уставом муниципального района и городского округа;</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получать консультативную и методическую помощь от органов государственной власти области по вопросам осуществления отдельных государственных полномочий.</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Органы местного самоуправления при осуществлении отдельных государственных полномочий обязаны:</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обеспечить целевое использование перечисленных бюджетам соответствующих муниципальных районов и городского округа субвенций на осуществление отдельных государственных полномочий;</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проводить анализ выполнения поставленных задач по реализации отдельных государственных полномочий;</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представлять по требованию Правительства Новгородской области или уполномоченных им органов исполнительной власти области необходимую информацию, материалы и документы, связанные с осуществлением отдельных государственных полномочий;</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77" w:history="1">
        <w:r>
          <w:rPr>
            <w:rFonts w:ascii="Calibri" w:hAnsi="Calibri" w:cs="Calibri"/>
            <w:color w:val="0000FF"/>
          </w:rPr>
          <w:t>закона</w:t>
        </w:r>
      </w:hyperlink>
      <w:r>
        <w:rPr>
          <w:rFonts w:ascii="Calibri" w:hAnsi="Calibri" w:cs="Calibri"/>
        </w:rPr>
        <w:t xml:space="preserve"> Новгородской области от 28.06.2013 N 284-ОЗ)</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исполнять письменные предписания, исходящие от Правительства Новгородской области или уполномоченных им органов исполнительной власти области, в соответствии с федеральным и областным законодательством.</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78" w:history="1">
        <w:r>
          <w:rPr>
            <w:rFonts w:ascii="Calibri" w:hAnsi="Calibri" w:cs="Calibri"/>
            <w:color w:val="0000FF"/>
          </w:rPr>
          <w:t>закона</w:t>
        </w:r>
      </w:hyperlink>
      <w:r>
        <w:rPr>
          <w:rFonts w:ascii="Calibri" w:hAnsi="Calibri" w:cs="Calibri"/>
        </w:rPr>
        <w:t xml:space="preserve"> Новгородской области от 28.06.2013 N 284-ОЗ)</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outlineLvl w:val="0"/>
        <w:rPr>
          <w:rFonts w:ascii="Calibri" w:hAnsi="Calibri" w:cs="Calibri"/>
        </w:rPr>
      </w:pPr>
      <w:bookmarkStart w:id="12" w:name="Par164"/>
      <w:bookmarkEnd w:id="12"/>
      <w:r>
        <w:rPr>
          <w:rFonts w:ascii="Calibri" w:hAnsi="Calibri" w:cs="Calibri"/>
        </w:rPr>
        <w:t>Статья 8. Права и обязанности органов государственной власти области при осуществлении органами местного самоуправления отдельных государственных полномочий</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Правительство Новгородской области при осуществлении органами местного самоуправления отдельных государственных полномочий вправе издавать в пределах своей компетенции обязательные для исполнения нормативные правовые акты по вопросам осуществления органами местного самоуправления отдельных государственных полномочий.</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79" w:history="1">
        <w:r>
          <w:rPr>
            <w:rFonts w:ascii="Calibri" w:hAnsi="Calibri" w:cs="Calibri"/>
            <w:color w:val="0000FF"/>
          </w:rPr>
          <w:t>закона</w:t>
        </w:r>
      </w:hyperlink>
      <w:r>
        <w:rPr>
          <w:rFonts w:ascii="Calibri" w:hAnsi="Calibri" w:cs="Calibri"/>
        </w:rPr>
        <w:t xml:space="preserve"> Новгородской области от 28.06.2013 N 284-ОЗ)</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Правительство Новгородской области или уполномоченные им органы исполнительной власти области при осуществлении органами местного самоуправления отдельных государственных полномочий вправе:</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80" w:history="1">
        <w:r>
          <w:rPr>
            <w:rFonts w:ascii="Calibri" w:hAnsi="Calibri" w:cs="Calibri"/>
            <w:color w:val="0000FF"/>
          </w:rPr>
          <w:t>закона</w:t>
        </w:r>
      </w:hyperlink>
      <w:r>
        <w:rPr>
          <w:rFonts w:ascii="Calibri" w:hAnsi="Calibri" w:cs="Calibri"/>
        </w:rPr>
        <w:t xml:space="preserve"> Новгородской области от 28.06.2013 N 284-ОЗ)</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запрашивать и получать от органов местного самоуправления необходимую информацию, материалы и документы, связанные с осуществлением отдельных государственных полномочий, в том числе:</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перечень конкретных должностных лиц органов местного </w:t>
      </w:r>
      <w:proofErr w:type="gramStart"/>
      <w:r>
        <w:rPr>
          <w:rFonts w:ascii="Calibri" w:hAnsi="Calibri" w:cs="Calibri"/>
        </w:rPr>
        <w:t>самоуправления</w:t>
      </w:r>
      <w:proofErr w:type="gramEnd"/>
      <w:r>
        <w:rPr>
          <w:rFonts w:ascii="Calibri" w:hAnsi="Calibri" w:cs="Calibri"/>
        </w:rPr>
        <w:t xml:space="preserve"> с указанием выполняемых ими функций по осуществлению отдельных государственных полномочий;</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муниципальные правовые акты, принятые при осуществлении отдельных государственных полномочий. Соответствующие муниципальные правовые акты должны быть представлены не позднее чем через десять дней после их истребования;</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документы об использовании денежных средств;</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получать от граждан и организаций, относительно которых органами местного самоуправления осуществлены отдельные государственные полномочия, информацию, касающуюся деятельности органов местного самоуправления по осуществлению данных полномочий;</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иметь беспрепятственный доступ к системе делопроизводства в органах местного самоуправления, в том числе автоматизированной системе, в части, касающейся осуществления отдельных государственных полномочий;</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проводить плановые проверки деятельности органов местного самоуправления по осуществлению отдельных государственных полномочий. Соответствующий орган местного самоуправления должен быть проинформирован о проведении проверки не </w:t>
      </w:r>
      <w:proofErr w:type="gramStart"/>
      <w:r>
        <w:rPr>
          <w:rFonts w:ascii="Calibri" w:hAnsi="Calibri" w:cs="Calibri"/>
        </w:rPr>
        <w:t>позднее</w:t>
      </w:r>
      <w:proofErr w:type="gramEnd"/>
      <w:r>
        <w:rPr>
          <w:rFonts w:ascii="Calibri" w:hAnsi="Calibri" w:cs="Calibri"/>
        </w:rPr>
        <w:t xml:space="preserve"> чем за месяц. Проверка не должна создавать препятствия для осуществления полномочий по вопросам местного значения, в том числе каким бы то ни было образом затрагивать иных должностных лиц </w:t>
      </w:r>
      <w:r>
        <w:rPr>
          <w:rFonts w:ascii="Calibri" w:hAnsi="Calibri" w:cs="Calibri"/>
        </w:rPr>
        <w:lastRenderedPageBreak/>
        <w:t>органов местного самоуправления, кроме должностных лиц, непосредственно выполняющих функции по осуществлению отдельных государственных полномочий, руководителя соответствующего органа местного самоуправления и его заместителей;</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- 6) утратили силу. - Областной </w:t>
      </w:r>
      <w:hyperlink r:id="rId81" w:history="1">
        <w:r>
          <w:rPr>
            <w:rFonts w:ascii="Calibri" w:hAnsi="Calibri" w:cs="Calibri"/>
            <w:color w:val="0000FF"/>
          </w:rPr>
          <w:t>закон</w:t>
        </w:r>
      </w:hyperlink>
      <w:r>
        <w:rPr>
          <w:rFonts w:ascii="Calibri" w:hAnsi="Calibri" w:cs="Calibri"/>
        </w:rPr>
        <w:t xml:space="preserve"> Новгородской области от 04.02.2014 N 449-ОЗ.</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Правительство Новгородской области или уполномоченные им органы исполнительной власти области при осуществлении органами местного самоуправления отдельных государственных полномочий обязаны:</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82" w:history="1">
        <w:r>
          <w:rPr>
            <w:rFonts w:ascii="Calibri" w:hAnsi="Calibri" w:cs="Calibri"/>
            <w:color w:val="0000FF"/>
          </w:rPr>
          <w:t>закона</w:t>
        </w:r>
      </w:hyperlink>
      <w:r>
        <w:rPr>
          <w:rFonts w:ascii="Calibri" w:hAnsi="Calibri" w:cs="Calibri"/>
        </w:rPr>
        <w:t xml:space="preserve"> Новгородской области от 28.06.2013 N 284-ОЗ)</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обеспечить деятельность органов местного самоуправления по осуществлению отдельных государственных полномочий денежными средствами в виде субвенций из областного бюджета;</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оказывать консультативную и методическую помощь органам местного самоуправления по вопросам осуществления отдельных государственных полномочий;</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координировать деятельность органов местного самоуправления по вопросам осуществления отдельных государственных полномочий;</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проводить анализ реализации органами местного самоуправления отдельных государственных полномочий;</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рассматривать жалобы граждан и организаций на ненадлежащее осуществление органами местного самоуправления отдельных государственных полномочий, проводить на основании указанных жалоб внеплановые проверки. Проверка не должна создавать препятствия для осуществления полномочий по вопросам местного значения, в том числе каким бы то ни было образом затрагивать иных должностных лиц органов местного самоуправления, кроме должностных лиц, непосредственно выполняющих функции по осуществлению отдельных государственных полномочий, руководителя соответствующего органа местного самоуправления и его заместителей.</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w:t>
      </w:r>
      <w:proofErr w:type="gramStart"/>
      <w:r>
        <w:rPr>
          <w:rFonts w:ascii="Calibri" w:hAnsi="Calibri" w:cs="Calibri"/>
        </w:rPr>
        <w:t>введен</w:t>
      </w:r>
      <w:proofErr w:type="gramEnd"/>
      <w:r>
        <w:rPr>
          <w:rFonts w:ascii="Calibri" w:hAnsi="Calibri" w:cs="Calibri"/>
        </w:rPr>
        <w:t xml:space="preserve"> Областным </w:t>
      </w:r>
      <w:hyperlink r:id="rId83" w:history="1">
        <w:r>
          <w:rPr>
            <w:rFonts w:ascii="Calibri" w:hAnsi="Calibri" w:cs="Calibri"/>
            <w:color w:val="0000FF"/>
          </w:rPr>
          <w:t>законом</w:t>
        </w:r>
      </w:hyperlink>
      <w:r>
        <w:rPr>
          <w:rFonts w:ascii="Calibri" w:hAnsi="Calibri" w:cs="Calibri"/>
        </w:rPr>
        <w:t xml:space="preserve"> Новгородской области от 04.02.2014 N 449-ОЗ)</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outlineLvl w:val="0"/>
        <w:rPr>
          <w:rFonts w:ascii="Calibri" w:hAnsi="Calibri" w:cs="Calibri"/>
        </w:rPr>
      </w:pPr>
      <w:bookmarkStart w:id="13" w:name="Par189"/>
      <w:bookmarkEnd w:id="13"/>
      <w:r>
        <w:rPr>
          <w:rFonts w:ascii="Calibri" w:hAnsi="Calibri" w:cs="Calibri"/>
        </w:rPr>
        <w:t>Статья 9. Методика распределения субвенций местным бюджетам</w:t>
      </w:r>
    </w:p>
    <w:p w:rsidR="00A91F1D" w:rsidRDefault="00A91F1D">
      <w:pPr>
        <w:widowControl w:val="0"/>
        <w:autoSpaceDE w:val="0"/>
        <w:autoSpaceDN w:val="0"/>
        <w:adjustRightInd w:val="0"/>
        <w:spacing w:after="0" w:line="240" w:lineRule="auto"/>
        <w:ind w:firstLine="540"/>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Областного </w:t>
      </w:r>
      <w:hyperlink r:id="rId84" w:history="1">
        <w:r>
          <w:rPr>
            <w:rFonts w:ascii="Calibri" w:hAnsi="Calibri" w:cs="Calibri"/>
            <w:color w:val="0000FF"/>
          </w:rPr>
          <w:t>закона</w:t>
        </w:r>
      </w:hyperlink>
      <w:r>
        <w:rPr>
          <w:rFonts w:ascii="Calibri" w:hAnsi="Calibri" w:cs="Calibri"/>
        </w:rPr>
        <w:t xml:space="preserve"> Новгородской области от 02.09.2010 N 815-ОЗ)</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Размер субвенции бюджету муниципального района и городского округа для осуществления органами местного самоуправления отдельных государственных полномочий определяется по следующей методике:</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9C4062">
      <w:pPr>
        <w:widowControl w:val="0"/>
        <w:autoSpaceDE w:val="0"/>
        <w:autoSpaceDN w:val="0"/>
        <w:adjustRightInd w:val="0"/>
        <w:spacing w:after="0" w:line="240" w:lineRule="auto"/>
        <w:jc w:val="center"/>
        <w:rPr>
          <w:rFonts w:ascii="Calibri" w:hAnsi="Calibri" w:cs="Calibri"/>
        </w:rPr>
      </w:pPr>
      <w:r w:rsidRPr="009C4062">
        <w:rPr>
          <w:rFonts w:ascii="Calibri" w:hAnsi="Calibri" w:cs="Calibri"/>
          <w:position w:val="-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65pt;height:20pt">
            <v:imagedata r:id="rId85" o:title=""/>
          </v:shape>
        </w:pic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V - объем средств, причитающийся бюджету муниципального района и городского округа;</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7"/>
        </w:rPr>
        <w:pict>
          <v:shape id="_x0000_i1026" type="#_x0000_t75" style="width:16pt;height:19.35pt">
            <v:imagedata r:id="rId86" o:title=""/>
          </v:shape>
        </w:pict>
      </w:r>
      <w:r w:rsidR="00A91F1D">
        <w:rPr>
          <w:rFonts w:ascii="Calibri" w:hAnsi="Calibri" w:cs="Calibri"/>
        </w:rPr>
        <w:t xml:space="preserve"> - объем средств по предоставлению мер социальной поддержки на оплату жилья и коммунальных услуг (водоснабжение, водоотведение, тепловая энергия, газоснабжение сетевым газом, вывоз бытовых и других отходов), расчет которого производится в следующем порядке:</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9C4062">
      <w:pPr>
        <w:widowControl w:val="0"/>
        <w:autoSpaceDE w:val="0"/>
        <w:autoSpaceDN w:val="0"/>
        <w:adjustRightInd w:val="0"/>
        <w:spacing w:after="0" w:line="240" w:lineRule="auto"/>
        <w:jc w:val="center"/>
        <w:rPr>
          <w:rFonts w:ascii="Calibri" w:hAnsi="Calibri" w:cs="Calibri"/>
        </w:rPr>
      </w:pPr>
      <w:r w:rsidRPr="009C4062">
        <w:rPr>
          <w:rFonts w:ascii="Calibri" w:hAnsi="Calibri" w:cs="Calibri"/>
          <w:position w:val="-32"/>
        </w:rPr>
        <w:pict>
          <v:shape id="_x0000_i1027" type="#_x0000_t75" style="width:290.65pt;height:46pt">
            <v:imagedata r:id="rId87" o:title=""/>
          </v:shape>
        </w:pic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9"/>
        </w:rPr>
        <w:pict>
          <v:shape id="_x0000_i1028" type="#_x0000_t75" style="width:19.35pt;height:20.65pt">
            <v:imagedata r:id="rId88" o:title=""/>
          </v:shape>
        </w:pict>
      </w:r>
      <w:r w:rsidR="00A91F1D">
        <w:rPr>
          <w:rFonts w:ascii="Calibri" w:hAnsi="Calibri" w:cs="Calibri"/>
        </w:rPr>
        <w:t xml:space="preserve"> </w:t>
      </w:r>
      <w:proofErr w:type="gramStart"/>
      <w:r w:rsidR="00A91F1D">
        <w:rPr>
          <w:rFonts w:ascii="Calibri" w:hAnsi="Calibri" w:cs="Calibri"/>
        </w:rPr>
        <w:t>- фактические расходы, связанные с предоставлением мер социальной поддержки по оплате занимаемой общей площади жилых помещений в пределах социальной нормы площади жилья за первое полугодие текущего финансового года;</w:t>
      </w:r>
      <w:proofErr w:type="gramEnd"/>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7"/>
        </w:rPr>
        <w:pict>
          <v:shape id="_x0000_i1029" type="#_x0000_t75" style="width:14pt;height:19.35pt">
            <v:imagedata r:id="rId89" o:title=""/>
          </v:shape>
        </w:pict>
      </w:r>
      <w:r w:rsidR="00A91F1D">
        <w:rPr>
          <w:rFonts w:ascii="Calibri" w:hAnsi="Calibri" w:cs="Calibri"/>
        </w:rPr>
        <w:t xml:space="preserve"> - коэффициент, учитывающий рост тарифов по оплате занимаемой общей площади жилых помещений, применяемый при формировании показателей областного бюджета на очередной финансовый год и плановый период;</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9"/>
        </w:rPr>
        <w:pict>
          <v:shape id="_x0000_i1030" type="#_x0000_t75" style="width:20pt;height:20.65pt">
            <v:imagedata r:id="rId90" o:title=""/>
          </v:shape>
        </w:pict>
      </w:r>
      <w:r w:rsidR="00A91F1D">
        <w:rPr>
          <w:rFonts w:ascii="Calibri" w:hAnsi="Calibri" w:cs="Calibri"/>
        </w:rPr>
        <w:t xml:space="preserve"> - фактические расходы, связанные с предоставлением мер социальной поддержки по </w:t>
      </w:r>
      <w:r w:rsidR="00A91F1D">
        <w:rPr>
          <w:rFonts w:ascii="Calibri" w:hAnsi="Calibri" w:cs="Calibri"/>
        </w:rPr>
        <w:lastRenderedPageBreak/>
        <w:t>оплате за коммунальные услуги по водоснабжению за первое полугодие текущего финансового года;</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7"/>
        </w:rPr>
        <w:pict>
          <v:shape id="_x0000_i1031" type="#_x0000_t75" style="width:16pt;height:19.35pt">
            <v:imagedata r:id="rId91" o:title=""/>
          </v:shape>
        </w:pict>
      </w:r>
      <w:r w:rsidR="00A91F1D">
        <w:rPr>
          <w:rFonts w:ascii="Calibri" w:hAnsi="Calibri" w:cs="Calibri"/>
        </w:rPr>
        <w:t xml:space="preserve"> - коэффициент, учитывающий рост тарифов по водоснабжению, применяемый при формировании показателей областного бюджета на очередной финансовый год и плановый период;</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9"/>
        </w:rPr>
        <w:pict>
          <v:shape id="_x0000_i1032" type="#_x0000_t75" style="width:20pt;height:20.65pt">
            <v:imagedata r:id="rId92" o:title=""/>
          </v:shape>
        </w:pict>
      </w:r>
      <w:r w:rsidR="00A91F1D">
        <w:rPr>
          <w:rFonts w:ascii="Calibri" w:hAnsi="Calibri" w:cs="Calibri"/>
        </w:rPr>
        <w:t xml:space="preserve"> - фактические расходы, связанные с предоставлением мер социальной поддержки по оплате за коммунальные услуги по водоотведению за первое полугодие текущего финансового года;</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8"/>
        </w:rPr>
        <w:pict>
          <v:shape id="_x0000_i1033" type="#_x0000_t75" style="width:16pt;height:20pt">
            <v:imagedata r:id="rId93" o:title=""/>
          </v:shape>
        </w:pict>
      </w:r>
      <w:r w:rsidR="00A91F1D">
        <w:rPr>
          <w:rFonts w:ascii="Calibri" w:hAnsi="Calibri" w:cs="Calibri"/>
        </w:rPr>
        <w:t xml:space="preserve"> - коэффициент, учитывающий рост тарифов по водоотведению, применяемый при формировании показателей областного бюджета на очередной финансовый год и плановый период;</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9"/>
        </w:rPr>
        <w:pict>
          <v:shape id="_x0000_i1034" type="#_x0000_t75" style="width:20pt;height:20.65pt">
            <v:imagedata r:id="rId94" o:title=""/>
          </v:shape>
        </w:pict>
      </w:r>
      <w:r w:rsidR="00A91F1D">
        <w:rPr>
          <w:rFonts w:ascii="Calibri" w:hAnsi="Calibri" w:cs="Calibri"/>
        </w:rPr>
        <w:t xml:space="preserve"> - фактические расходы, связанные с предоставлением мер социальной поддержки по оплате за коммунальные услуги по предоставлению тепловой энергии за первое полугодие текущего финансового года;</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7"/>
        </w:rPr>
        <w:pict>
          <v:shape id="_x0000_i1035" type="#_x0000_t75" style="width:16pt;height:19.35pt">
            <v:imagedata r:id="rId95" o:title=""/>
          </v:shape>
        </w:pict>
      </w:r>
      <w:r w:rsidR="00A91F1D">
        <w:rPr>
          <w:rFonts w:ascii="Calibri" w:hAnsi="Calibri" w:cs="Calibri"/>
        </w:rPr>
        <w:t xml:space="preserve"> - коэффициент, учитывающий рост тарифов на тепловую энергию, применяемый при формировании показателей областного бюджета на очередной финансовый год и плановый период;</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9"/>
        </w:rPr>
        <w:pict>
          <v:shape id="_x0000_i1036" type="#_x0000_t75" style="width:20pt;height:20.65pt">
            <v:imagedata r:id="rId96" o:title=""/>
          </v:shape>
        </w:pict>
      </w:r>
      <w:r w:rsidR="00A91F1D">
        <w:rPr>
          <w:rFonts w:ascii="Calibri" w:hAnsi="Calibri" w:cs="Calibri"/>
        </w:rPr>
        <w:t xml:space="preserve"> - фактические расходы, связанные с предоставлением мер социальной поддержки по оплате за коммунальные услуги по газоснабжению сетевым газом за первое полугодие текущего финансового года;</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8"/>
        </w:rPr>
        <w:pict>
          <v:shape id="_x0000_i1037" type="#_x0000_t75" style="width:16pt;height:20pt">
            <v:imagedata r:id="rId97" o:title=""/>
          </v:shape>
        </w:pict>
      </w:r>
      <w:r w:rsidR="00A91F1D">
        <w:rPr>
          <w:rFonts w:ascii="Calibri" w:hAnsi="Calibri" w:cs="Calibri"/>
        </w:rPr>
        <w:t xml:space="preserve"> - коэффициент, учитывающий рост тарифов по газоснабжению сетевым газом, применяемый при формировании показателей областного бюджета на очередной финансовый год и плановый период;</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9"/>
        </w:rPr>
        <w:pict>
          <v:shape id="_x0000_i1038" type="#_x0000_t75" style="width:20pt;height:20.65pt">
            <v:imagedata r:id="rId98" o:title=""/>
          </v:shape>
        </w:pict>
      </w:r>
      <w:r w:rsidR="00A91F1D">
        <w:rPr>
          <w:rFonts w:ascii="Calibri" w:hAnsi="Calibri" w:cs="Calibri"/>
        </w:rPr>
        <w:t xml:space="preserve"> - фактические расходы, связанные с предоставлением мер социальной поддержки по оплате за коммунальные услуги по вывозу бытовых и других отходов за первое полугодие текущего финансового года;</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8"/>
        </w:rPr>
        <w:pict>
          <v:shape id="_x0000_i1039" type="#_x0000_t75" style="width:16pt;height:20pt">
            <v:imagedata r:id="rId99" o:title=""/>
          </v:shape>
        </w:pict>
      </w:r>
      <w:r w:rsidR="00A91F1D">
        <w:rPr>
          <w:rFonts w:ascii="Calibri" w:hAnsi="Calibri" w:cs="Calibri"/>
        </w:rPr>
        <w:t xml:space="preserve"> - коэффициент, учитывающий рост тарифов за вывоз бытовых и других отходов, применяемый при формировании показателей областного бюджета на очередной финансовый год и плановый период;</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P - расходы по оплате услуг почтовой связи и банковских услуг по выплате денежных сре</w:t>
      </w:r>
      <w:proofErr w:type="gramStart"/>
      <w:r>
        <w:rPr>
          <w:rFonts w:ascii="Calibri" w:hAnsi="Calibri" w:cs="Calibri"/>
        </w:rPr>
        <w:t>дств в р</w:t>
      </w:r>
      <w:proofErr w:type="gramEnd"/>
      <w:r>
        <w:rPr>
          <w:rFonts w:ascii="Calibri" w:hAnsi="Calibri" w:cs="Calibri"/>
        </w:rPr>
        <w:t>амках обеспечения мер социальной поддержки по оплате жилья и коммунальных услуг;</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7"/>
        </w:rPr>
        <w:pict>
          <v:shape id="_x0000_i1040" type="#_x0000_t75" style="width:16.65pt;height:19.35pt">
            <v:imagedata r:id="rId100" o:title=""/>
          </v:shape>
        </w:pict>
      </w:r>
      <w:r w:rsidR="00A91F1D">
        <w:rPr>
          <w:rFonts w:ascii="Calibri" w:hAnsi="Calibri" w:cs="Calibri"/>
        </w:rPr>
        <w:t xml:space="preserve"> </w:t>
      </w:r>
      <w:proofErr w:type="gramStart"/>
      <w:r w:rsidR="00A91F1D">
        <w:rPr>
          <w:rFonts w:ascii="Calibri" w:hAnsi="Calibri" w:cs="Calibri"/>
        </w:rPr>
        <w:t>- объем средств по предоставлению мер социальной поддержки на оплату коммунальных услуг (по электроснабжению, обеспечению сжиженным газом (с учетом доставки до потребителя), приобретению топлива для лиц, проживающих в домах, не имеющих центрального отопления (с учетом транспортных расходов), зубопротезированию, расчет которого производится в следующем порядке:</w:t>
      </w:r>
      <w:proofErr w:type="gramEnd"/>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9C4062">
      <w:pPr>
        <w:widowControl w:val="0"/>
        <w:autoSpaceDE w:val="0"/>
        <w:autoSpaceDN w:val="0"/>
        <w:adjustRightInd w:val="0"/>
        <w:spacing w:after="0" w:line="240" w:lineRule="auto"/>
        <w:jc w:val="center"/>
        <w:rPr>
          <w:rFonts w:ascii="Calibri" w:hAnsi="Calibri" w:cs="Calibri"/>
        </w:rPr>
      </w:pPr>
      <w:r w:rsidRPr="009C4062">
        <w:rPr>
          <w:rFonts w:ascii="Calibri" w:hAnsi="Calibri" w:cs="Calibri"/>
          <w:position w:val="-34"/>
        </w:rPr>
        <w:pict>
          <v:shape id="_x0000_i1041" type="#_x0000_t75" style="width:416.65pt;height:48.65pt">
            <v:imagedata r:id="rId101" o:title=""/>
          </v:shape>
        </w:pic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7"/>
        </w:rPr>
        <w:pict>
          <v:shape id="_x0000_i1042" type="#_x0000_t75" style="width:17.35pt;height:19.35pt">
            <v:imagedata r:id="rId102" o:title=""/>
          </v:shape>
        </w:pict>
      </w:r>
      <w:r w:rsidR="00A91F1D">
        <w:rPr>
          <w:rFonts w:ascii="Calibri" w:hAnsi="Calibri" w:cs="Calibri"/>
        </w:rPr>
        <w:t xml:space="preserve"> - планируемое количество лиц, имеющих право на меры социальной поддержки по оплате за коммунальные услуги по электроснабжению в домах, не оборудованных в установленном порядке стационарными электроплитами, на очередной финансовый год и плановый период;</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7"/>
        </w:rPr>
        <w:pict>
          <v:shape id="_x0000_i1043" type="#_x0000_t75" style="width:16.65pt;height:19.35pt">
            <v:imagedata r:id="rId103" o:title=""/>
          </v:shape>
        </w:pict>
      </w:r>
      <w:r w:rsidR="00A91F1D">
        <w:rPr>
          <w:rFonts w:ascii="Calibri" w:hAnsi="Calibri" w:cs="Calibri"/>
        </w:rPr>
        <w:t xml:space="preserve"> - стоимость 1 кВт/час, сложившаяся на период разработки проекта областного бюджета на очередной финансовый год и плановый период;</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7"/>
        </w:rPr>
        <w:pict>
          <v:shape id="_x0000_i1044" type="#_x0000_t75" style="width:14pt;height:19.35pt">
            <v:imagedata r:id="rId104" o:title=""/>
          </v:shape>
        </w:pict>
      </w:r>
      <w:r w:rsidR="00A91F1D">
        <w:rPr>
          <w:rFonts w:ascii="Calibri" w:hAnsi="Calibri" w:cs="Calibri"/>
        </w:rPr>
        <w:t xml:space="preserve"> - коэффициент, учитывающий рост тарифов на электроэнергию, применяемый при формировании показателей областного бюджета на очередной финансовый год и плановый </w:t>
      </w:r>
      <w:r w:rsidR="00A91F1D">
        <w:rPr>
          <w:rFonts w:ascii="Calibri" w:hAnsi="Calibri" w:cs="Calibri"/>
        </w:rPr>
        <w:lastRenderedPageBreak/>
        <w:t>период;</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720 - норматив потребления электроэнергии в год в домах, не оборудованных в установленном порядке стационарными электроплитами (кВт/час);</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0,5 - компенсация в размере 50 процентов стоимости электрической энергии в домах, не оборудованных в установленном порядке стационарными электроплитами;</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7"/>
        </w:rPr>
        <w:pict>
          <v:shape id="_x0000_i1045" type="#_x0000_t75" style="width:19.35pt;height:19.35pt">
            <v:imagedata r:id="rId105" o:title=""/>
          </v:shape>
        </w:pict>
      </w:r>
      <w:r w:rsidR="00A91F1D">
        <w:rPr>
          <w:rFonts w:ascii="Calibri" w:hAnsi="Calibri" w:cs="Calibri"/>
        </w:rPr>
        <w:t xml:space="preserve"> - планируемое количество лиц, имеющих право на меры социальной поддержки по оплате за коммунальные услуги по электроснабжению в домах, оборудованных в установленном порядке стационарными электроплитами, на очередной финансовый год и плановый период;</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7"/>
        </w:rPr>
        <w:pict>
          <v:shape id="_x0000_i1046" type="#_x0000_t75" style="width:19.35pt;height:19.35pt">
            <v:imagedata r:id="rId106" o:title=""/>
          </v:shape>
        </w:pict>
      </w:r>
      <w:r w:rsidR="00A91F1D">
        <w:rPr>
          <w:rFonts w:ascii="Calibri" w:hAnsi="Calibri" w:cs="Calibri"/>
        </w:rPr>
        <w:t xml:space="preserve"> - стоимость 1 кВт/час, сложившаяся на период разработки проекта областного бюджета на очередной финансовый год и плановый период;</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1200 - норматив потребления электроэнергии в год в домах, оборудованных в установленном порядке стационарными электроплитами (кВт/час);</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0,5 - компенсация в размере 50 процентов стоимости электрической энергии в домах, оборудованных в установленном порядке стационарными электроплитами;</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8"/>
        </w:rPr>
        <w:pict>
          <v:shape id="_x0000_i1047" type="#_x0000_t75" style="width:19.35pt;height:20pt">
            <v:imagedata r:id="rId107" o:title=""/>
          </v:shape>
        </w:pict>
      </w:r>
      <w:r w:rsidR="00A91F1D">
        <w:rPr>
          <w:rFonts w:ascii="Calibri" w:hAnsi="Calibri" w:cs="Calibri"/>
        </w:rPr>
        <w:t xml:space="preserve"> - планируемое количество лиц, имеющих право на меры социальной поддержки по оплате за пользование сжиженным газом (с учетом доставки до потребителя), на очередной финансовый год и плановый период;</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8"/>
        </w:rPr>
        <w:pict>
          <v:shape id="_x0000_i1048" type="#_x0000_t75" style="width:17.35pt;height:20pt">
            <v:imagedata r:id="rId108" o:title=""/>
          </v:shape>
        </w:pict>
      </w:r>
      <w:r w:rsidR="00A91F1D">
        <w:rPr>
          <w:rFonts w:ascii="Calibri" w:hAnsi="Calibri" w:cs="Calibri"/>
        </w:rPr>
        <w:t xml:space="preserve"> - стоимость 1 кг сжиженного газа (с учетом доставки до потребителя), сложившаяся на период разработки проекта областного бюджета на очередной финансовый год и плановый период;</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7"/>
        </w:rPr>
        <w:pict>
          <v:shape id="_x0000_i1049" type="#_x0000_t75" style="width:16pt;height:19.35pt">
            <v:imagedata r:id="rId109" o:title=""/>
          </v:shape>
        </w:pict>
      </w:r>
      <w:r w:rsidR="00A91F1D">
        <w:rPr>
          <w:rFonts w:ascii="Calibri" w:hAnsi="Calibri" w:cs="Calibri"/>
        </w:rPr>
        <w:t xml:space="preserve"> - коэффициент, учитывающий рост тарифов на сжиженный газ, применяемый при формировании показателей областного бюджета на очередной финансовый год и плановый период;</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63 - норматив потребления сжиженного газа в год (</w:t>
      </w:r>
      <w:proofErr w:type="gramStart"/>
      <w:r>
        <w:rPr>
          <w:rFonts w:ascii="Calibri" w:hAnsi="Calibri" w:cs="Calibri"/>
        </w:rPr>
        <w:t>кг</w:t>
      </w:r>
      <w:proofErr w:type="gramEnd"/>
      <w:r>
        <w:rPr>
          <w:rFonts w:ascii="Calibri" w:hAnsi="Calibri" w:cs="Calibri"/>
        </w:rPr>
        <w:t>);</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0,5 - компенсация в размере 50 процентов стоимости сжиженного газа с учетом доставки до потребителя;</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7"/>
        </w:rPr>
        <w:pict>
          <v:shape id="_x0000_i1050" type="#_x0000_t75" style="width:19.35pt;height:19.35pt">
            <v:imagedata r:id="rId110" o:title=""/>
          </v:shape>
        </w:pict>
      </w:r>
      <w:r w:rsidR="00A91F1D">
        <w:rPr>
          <w:rFonts w:ascii="Calibri" w:hAnsi="Calibri" w:cs="Calibri"/>
        </w:rPr>
        <w:t xml:space="preserve"> - планируемое количество лиц, имеющих право на меры социальной поддержки по обеспечению дровами в домах без центрального отопления (с учетом транспортных расходов), на очередной финансовый год и плановый период;</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7"/>
        </w:rPr>
        <w:pict>
          <v:shape id="_x0000_i1051" type="#_x0000_t75" style="width:19.35pt;height:19.35pt">
            <v:imagedata r:id="rId111" o:title=""/>
          </v:shape>
        </w:pict>
      </w:r>
      <w:r w:rsidR="00A91F1D">
        <w:rPr>
          <w:rFonts w:ascii="Calibri" w:hAnsi="Calibri" w:cs="Calibri"/>
        </w:rPr>
        <w:t xml:space="preserve"> - стоимость 1 куб. </w:t>
      </w:r>
      <w:proofErr w:type="gramStart"/>
      <w:r w:rsidR="00A91F1D">
        <w:rPr>
          <w:rFonts w:ascii="Calibri" w:hAnsi="Calibri" w:cs="Calibri"/>
        </w:rPr>
        <w:t>м</w:t>
      </w:r>
      <w:proofErr w:type="gramEnd"/>
      <w:r w:rsidR="00A91F1D">
        <w:rPr>
          <w:rFonts w:ascii="Calibri" w:hAnsi="Calibri" w:cs="Calibri"/>
        </w:rPr>
        <w:t xml:space="preserve"> дров (с учетом транспортных расходов), сложившаяся на период разработки проекта областного бюджета на очередной финансовый год и плановый период;</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8"/>
        </w:rPr>
        <w:pict>
          <v:shape id="_x0000_i1052" type="#_x0000_t75" style="width:16pt;height:20pt">
            <v:imagedata r:id="rId112" o:title=""/>
          </v:shape>
        </w:pict>
      </w:r>
      <w:r w:rsidR="00A91F1D">
        <w:rPr>
          <w:rFonts w:ascii="Calibri" w:hAnsi="Calibri" w:cs="Calibri"/>
        </w:rPr>
        <w:t xml:space="preserve"> - коэффициент, учитывающий рост тарифов за топливо (дрова), применяемый при формировании показателей областного бюджета на очередной финансовый год и плановый период;</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 норматив потребления дров в год (куб. м);</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0,5 - компенсация в размере 50 процентов стоимости дров (с учетом транспортных расходов);</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8"/>
        </w:rPr>
        <w:pict>
          <v:shape id="_x0000_i1053" type="#_x0000_t75" style="width:19.35pt;height:20pt">
            <v:imagedata r:id="rId113" o:title=""/>
          </v:shape>
        </w:pict>
      </w:r>
      <w:r w:rsidR="00A91F1D">
        <w:rPr>
          <w:rFonts w:ascii="Calibri" w:hAnsi="Calibri" w:cs="Calibri"/>
        </w:rPr>
        <w:t xml:space="preserve"> - планируемое количество лиц, имеющих право на меры социальной поддержки по обеспечению углем в домах, не имеющих центрального отопления (с учетом транспортных расходов), на очередной финансовый год и плановый период;</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8"/>
        </w:rPr>
        <w:pict>
          <v:shape id="_x0000_i1054" type="#_x0000_t75" style="width:17.35pt;height:20pt">
            <v:imagedata r:id="rId114" o:title=""/>
          </v:shape>
        </w:pict>
      </w:r>
      <w:r w:rsidR="00A91F1D">
        <w:rPr>
          <w:rFonts w:ascii="Calibri" w:hAnsi="Calibri" w:cs="Calibri"/>
        </w:rPr>
        <w:t xml:space="preserve"> - стоимость 1 т угля (с учетом транспортных расходов), сложившаяся на период разработки проекта областного бюджета на очередной финансовый год и плановый период;</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7"/>
        </w:rPr>
        <w:pict>
          <v:shape id="_x0000_i1055" type="#_x0000_t75" style="width:16pt;height:19.35pt">
            <v:imagedata r:id="rId115" o:title=""/>
          </v:shape>
        </w:pict>
      </w:r>
      <w:r w:rsidR="00A91F1D">
        <w:rPr>
          <w:rFonts w:ascii="Calibri" w:hAnsi="Calibri" w:cs="Calibri"/>
        </w:rPr>
        <w:t xml:space="preserve"> - коэффициент, учитывающий рост тарифов за топливо (уголь), применяемый при формировании показателей областного бюджета на очередной финансовый год и плановый период;</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 норматив потребления угля в год (т);</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0,5 - компенсация в размере 50 процентов стоимости угля (с учетом транспортных расходов);</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8"/>
        </w:rPr>
        <w:pict>
          <v:shape id="_x0000_i1056" type="#_x0000_t75" style="width:19.35pt;height:20pt">
            <v:imagedata r:id="rId116" o:title=""/>
          </v:shape>
        </w:pict>
      </w:r>
      <w:r w:rsidR="00A91F1D">
        <w:rPr>
          <w:rFonts w:ascii="Calibri" w:hAnsi="Calibri" w:cs="Calibri"/>
        </w:rPr>
        <w:t xml:space="preserve"> - планируемое количество лиц, имеющих право на меры социальной поддержки по зубопротезированию и нуждающихся в зубопротезировании, на очередной финансовый год и плановый период;</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8"/>
        </w:rPr>
        <w:lastRenderedPageBreak/>
        <w:pict>
          <v:shape id="_x0000_i1057" type="#_x0000_t75" style="width:17.35pt;height:20pt">
            <v:imagedata r:id="rId117" o:title=""/>
          </v:shape>
        </w:pict>
      </w:r>
      <w:r w:rsidR="00A91F1D">
        <w:rPr>
          <w:rFonts w:ascii="Calibri" w:hAnsi="Calibri" w:cs="Calibri"/>
        </w:rPr>
        <w:t xml:space="preserve"> - средний фактически сложившийся расход на зубопротезирование на одного льготника на период разработки проекта областного бюджета на очередной финансовый год и плановый период;</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8"/>
        </w:rPr>
        <w:pict>
          <v:shape id="_x0000_i1058" type="#_x0000_t75" style="width:16pt;height:20pt">
            <v:imagedata r:id="rId118" o:title=""/>
          </v:shape>
        </w:pict>
      </w:r>
      <w:r w:rsidR="00A91F1D">
        <w:rPr>
          <w:rFonts w:ascii="Calibri" w:hAnsi="Calibri" w:cs="Calibri"/>
        </w:rPr>
        <w:t xml:space="preserve"> - коэффициент, учитывающий рост фактически сложившегося расхода на зубопротезирование на одного льготника, применяемый при формировании показателей областного бюджета на очередной финансовый год и плановый период;</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P - расходы по оплате услуг почтовой связи и банковских услуг по выплате денежных сре</w:t>
      </w:r>
      <w:proofErr w:type="gramStart"/>
      <w:r>
        <w:rPr>
          <w:rFonts w:ascii="Calibri" w:hAnsi="Calibri" w:cs="Calibri"/>
        </w:rPr>
        <w:t>дств в р</w:t>
      </w:r>
      <w:proofErr w:type="gramEnd"/>
      <w:r>
        <w:rPr>
          <w:rFonts w:ascii="Calibri" w:hAnsi="Calibri" w:cs="Calibri"/>
        </w:rPr>
        <w:t>амках обеспечения мер социальной поддержки по оплате коммунальных услуг;</w:t>
      </w:r>
    </w:p>
    <w:p w:rsidR="00A91F1D" w:rsidRDefault="009C4062">
      <w:pPr>
        <w:widowControl w:val="0"/>
        <w:autoSpaceDE w:val="0"/>
        <w:autoSpaceDN w:val="0"/>
        <w:adjustRightInd w:val="0"/>
        <w:spacing w:after="0" w:line="240" w:lineRule="auto"/>
        <w:ind w:firstLine="540"/>
        <w:jc w:val="both"/>
        <w:rPr>
          <w:rFonts w:ascii="Calibri" w:hAnsi="Calibri" w:cs="Calibri"/>
        </w:rPr>
      </w:pPr>
      <w:r w:rsidRPr="009C4062">
        <w:rPr>
          <w:rFonts w:ascii="Calibri" w:hAnsi="Calibri" w:cs="Calibri"/>
          <w:position w:val="-8"/>
        </w:rPr>
        <w:pict>
          <v:shape id="_x0000_i1059" type="#_x0000_t75" style="width:16.65pt;height:20pt">
            <v:imagedata r:id="rId119" o:title=""/>
          </v:shape>
        </w:pict>
      </w:r>
      <w:r w:rsidR="00A91F1D">
        <w:rPr>
          <w:rFonts w:ascii="Calibri" w:hAnsi="Calibri" w:cs="Calibri"/>
        </w:rPr>
        <w:t xml:space="preserve"> - объем средств по предоставлению ежемесячной денежной выплаты, расчет которого производится в следующем порядке:</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9C4062">
      <w:pPr>
        <w:widowControl w:val="0"/>
        <w:autoSpaceDE w:val="0"/>
        <w:autoSpaceDN w:val="0"/>
        <w:adjustRightInd w:val="0"/>
        <w:spacing w:after="0" w:line="240" w:lineRule="auto"/>
        <w:jc w:val="center"/>
        <w:rPr>
          <w:rFonts w:ascii="Calibri" w:hAnsi="Calibri" w:cs="Calibri"/>
        </w:rPr>
      </w:pPr>
      <w:r w:rsidRPr="009C4062">
        <w:rPr>
          <w:rFonts w:ascii="Calibri" w:hAnsi="Calibri" w:cs="Calibri"/>
          <w:position w:val="-8"/>
        </w:rPr>
        <w:pict>
          <v:shape id="_x0000_i1060" type="#_x0000_t75" style="width:138.65pt;height:20pt">
            <v:imagedata r:id="rId120" o:title=""/>
          </v:shape>
        </w:pic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планируемое количество лиц, имеющих право на получение ежемесячной денежной выплаты, на очередной финансовый год и плановый период;</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Q - размер ежемесячной денежной выплаты, установленный законом об областном бюджете на очередной финансовый год и плановый период;</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P - расходы по оплате услуг почтовой связи и банковских услуг по доставке ежемесячной денежной выплаты.</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Расчет субвенций на возмещение затрат по содержанию штатных единиц, осуществляющих переданные отдельные государственные полномочия, производится в соответствии с областным </w:t>
      </w:r>
      <w:hyperlink r:id="rId121" w:history="1">
        <w:r>
          <w:rPr>
            <w:rFonts w:ascii="Calibri" w:hAnsi="Calibri" w:cs="Calibri"/>
            <w:color w:val="0000FF"/>
          </w:rPr>
          <w:t>законом</w:t>
        </w:r>
      </w:hyperlink>
      <w:r>
        <w:rPr>
          <w:rFonts w:ascii="Calibri" w:hAnsi="Calibri" w:cs="Calibri"/>
        </w:rPr>
        <w:t xml:space="preserve"> от 31.12.2008 N 461-ОЗ "О расчете субвенции бюджетам муниципальных образований на возмещение затрат по содержанию штатных единиц, осуществляющих переданные отдельные государственные полномочия области".</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outlineLvl w:val="0"/>
        <w:rPr>
          <w:rFonts w:ascii="Calibri" w:hAnsi="Calibri" w:cs="Calibri"/>
        </w:rPr>
      </w:pPr>
      <w:bookmarkStart w:id="14" w:name="Par257"/>
      <w:bookmarkEnd w:id="14"/>
      <w:r>
        <w:rPr>
          <w:rFonts w:ascii="Calibri" w:hAnsi="Calibri" w:cs="Calibri"/>
        </w:rPr>
        <w:t>Статья 10. Порядок отчетности органов местного самоуправления об осуществлении отдельных государственных полномочий</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местного самоуправления отчитываются перед органами государственной власти области об осуществлении отдельных государственных полномочий.</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Формы отчетов и порядок их представления определяются Правительством Новгородской области или уполномоченным им органом исполнительной власти области.</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22" w:history="1">
        <w:r>
          <w:rPr>
            <w:rFonts w:ascii="Calibri" w:hAnsi="Calibri" w:cs="Calibri"/>
            <w:color w:val="0000FF"/>
          </w:rPr>
          <w:t>закона</w:t>
        </w:r>
      </w:hyperlink>
      <w:r>
        <w:rPr>
          <w:rFonts w:ascii="Calibri" w:hAnsi="Calibri" w:cs="Calibri"/>
        </w:rPr>
        <w:t xml:space="preserve"> Новгородской области от 28.06.2013 N 284-ОЗ)</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Сроки и формы отчетности органов местного самоуправления об использовании денежных сре</w:t>
      </w:r>
      <w:proofErr w:type="gramStart"/>
      <w:r>
        <w:rPr>
          <w:rFonts w:ascii="Calibri" w:hAnsi="Calibri" w:cs="Calibri"/>
        </w:rPr>
        <w:t>дств в в</w:t>
      </w:r>
      <w:proofErr w:type="gramEnd"/>
      <w:r>
        <w:rPr>
          <w:rFonts w:ascii="Calibri" w:hAnsi="Calibri" w:cs="Calibri"/>
        </w:rPr>
        <w:t>иде субвенций, предназначенных для осуществления отдельных государственных полномочий, определяются Правительством Новгородской области.</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23" w:history="1">
        <w:r>
          <w:rPr>
            <w:rFonts w:ascii="Calibri" w:hAnsi="Calibri" w:cs="Calibri"/>
            <w:color w:val="0000FF"/>
          </w:rPr>
          <w:t>закона</w:t>
        </w:r>
      </w:hyperlink>
      <w:r>
        <w:rPr>
          <w:rFonts w:ascii="Calibri" w:hAnsi="Calibri" w:cs="Calibri"/>
        </w:rPr>
        <w:t xml:space="preserve"> Новгородской области от 28.06.2013 N 284-ОЗ)</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outlineLvl w:val="0"/>
        <w:rPr>
          <w:rFonts w:ascii="Calibri" w:hAnsi="Calibri" w:cs="Calibri"/>
        </w:rPr>
      </w:pPr>
      <w:bookmarkStart w:id="15" w:name="Par267"/>
      <w:bookmarkEnd w:id="15"/>
      <w:r>
        <w:rPr>
          <w:rFonts w:ascii="Calibri" w:hAnsi="Calibri" w:cs="Calibri"/>
        </w:rPr>
        <w:t xml:space="preserve">Статья 11. Порядок осуществления </w:t>
      </w:r>
      <w:proofErr w:type="gramStart"/>
      <w:r>
        <w:rPr>
          <w:rFonts w:ascii="Calibri" w:hAnsi="Calibri" w:cs="Calibri"/>
        </w:rPr>
        <w:t>контроля за</w:t>
      </w:r>
      <w:proofErr w:type="gramEnd"/>
      <w:r>
        <w:rPr>
          <w:rFonts w:ascii="Calibri" w:hAnsi="Calibri" w:cs="Calibri"/>
        </w:rPr>
        <w:t xml:space="preserve"> осуществлением органами местного самоуправления отдельных государственных полномочий</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Контроль за</w:t>
      </w:r>
      <w:proofErr w:type="gramEnd"/>
      <w:r>
        <w:rPr>
          <w:rFonts w:ascii="Calibri" w:hAnsi="Calibri" w:cs="Calibri"/>
        </w:rPr>
        <w:t xml:space="preserve"> осуществлением органами местного самоуправления отдельных государственных полномочий осуществляется в следующем порядке:</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органы местного самоуправления направляют Правительству Новгородской области или уполномоченным им органам исполнительной власти области отчеты об осуществлении полномочий в соответствии со </w:t>
      </w:r>
      <w:hyperlink w:anchor="Par257" w:history="1">
        <w:r>
          <w:rPr>
            <w:rFonts w:ascii="Calibri" w:hAnsi="Calibri" w:cs="Calibri"/>
            <w:color w:val="0000FF"/>
          </w:rPr>
          <w:t>статьей 10</w:t>
        </w:r>
      </w:hyperlink>
      <w:r>
        <w:rPr>
          <w:rFonts w:ascii="Calibri" w:hAnsi="Calibri" w:cs="Calibri"/>
        </w:rPr>
        <w:t xml:space="preserve"> настоящего областного закона;</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24" w:history="1">
        <w:r>
          <w:rPr>
            <w:rFonts w:ascii="Calibri" w:hAnsi="Calibri" w:cs="Calibri"/>
            <w:color w:val="0000FF"/>
          </w:rPr>
          <w:t>закона</w:t>
        </w:r>
      </w:hyperlink>
      <w:r>
        <w:rPr>
          <w:rFonts w:ascii="Calibri" w:hAnsi="Calibri" w:cs="Calibri"/>
        </w:rPr>
        <w:t xml:space="preserve"> Новгородской области от 28.06.2013 N 284-ОЗ)</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Правительство Новгородской области или уполномоченные им органы исполнительной власти области:</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25" w:history="1">
        <w:r>
          <w:rPr>
            <w:rFonts w:ascii="Calibri" w:hAnsi="Calibri" w:cs="Calibri"/>
            <w:color w:val="0000FF"/>
          </w:rPr>
          <w:t>закона</w:t>
        </w:r>
      </w:hyperlink>
      <w:r>
        <w:rPr>
          <w:rFonts w:ascii="Calibri" w:hAnsi="Calibri" w:cs="Calibri"/>
        </w:rPr>
        <w:t xml:space="preserve"> Новгородской области от 28.06.2013 N 284-ОЗ)</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проводят мониторинг реализации отдельных государственных полномочий, включая </w:t>
      </w:r>
      <w:r>
        <w:rPr>
          <w:rFonts w:ascii="Calibri" w:hAnsi="Calibri" w:cs="Calibri"/>
        </w:rPr>
        <w:lastRenderedPageBreak/>
        <w:t>проверку качества осуществления этих полномочий;</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проводят проверки деятельности органов местного самоуправления по осуществлению отдельных государственных полномочий;</w:t>
      </w: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выдают письменные предписания по устранению выявленных нарушений законодательства по вопросам осуществления органами местного самоуправления отдельных государственных полномочий, обязательные для исполнения органами местного самоуправления.</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Контроль за</w:t>
      </w:r>
      <w:proofErr w:type="gramEnd"/>
      <w:r>
        <w:rPr>
          <w:rFonts w:ascii="Calibri" w:hAnsi="Calibri" w:cs="Calibri"/>
        </w:rPr>
        <w:t xml:space="preserve"> использованием денежных средств, предоставленных в виде субвенции в целях осуществления органами местного самоуправления отдельных государственных полномочий, осуществляется в формах и в порядке, установленных федеральным и областным законодательством для финансового контроля за расходованием средств областного бюджета.</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ходе контроля за использованием денежных средств, предоставленных в виде субвенции в целях осуществления органами местного самоуправления отдельных государственных полномочий, не может </w:t>
      </w:r>
      <w:proofErr w:type="spellStart"/>
      <w:proofErr w:type="gramStart"/>
      <w:r>
        <w:rPr>
          <w:rFonts w:ascii="Calibri" w:hAnsi="Calibri" w:cs="Calibri"/>
        </w:rPr>
        <w:t>истребоваться</w:t>
      </w:r>
      <w:proofErr w:type="spellEnd"/>
      <w:proofErr w:type="gramEnd"/>
      <w:r>
        <w:rPr>
          <w:rFonts w:ascii="Calibri" w:hAnsi="Calibri" w:cs="Calibri"/>
        </w:rPr>
        <w:t xml:space="preserve"> и рассматриваться документация, касающаяся доходов, направляемых на осуществление полномочий органов местного самоуправления по решению вопросов местного значения, а также расходов бюджетов муниципальных районов и городского округа по решению вопросов местного значения, осуществляемых за счет указанных доходов.</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outlineLvl w:val="0"/>
        <w:rPr>
          <w:rFonts w:ascii="Calibri" w:hAnsi="Calibri" w:cs="Calibri"/>
        </w:rPr>
      </w:pPr>
      <w:bookmarkStart w:id="16" w:name="Par282"/>
      <w:bookmarkEnd w:id="16"/>
      <w:r>
        <w:rPr>
          <w:rFonts w:ascii="Calibri" w:hAnsi="Calibri" w:cs="Calibri"/>
        </w:rPr>
        <w:t>Статья 12. Условия и порядок прекращения осуществления органами местного самоуправления отдельных государственных полномочий</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Прекращение осуществления органами местного самоуправления отдельных государственных полномочий производится областным законом, который может быть принят в случае существенного изменения условий, влияющих на осуществление отдельных государственных полномочий, либо в случае если повторно допущено нецелевое расходование бюджетных средств либо нарушение </w:t>
      </w:r>
      <w:hyperlink r:id="rId126" w:history="1">
        <w:r>
          <w:rPr>
            <w:rFonts w:ascii="Calibri" w:hAnsi="Calibri" w:cs="Calibri"/>
            <w:color w:val="0000FF"/>
          </w:rPr>
          <w:t>Конституции</w:t>
        </w:r>
      </w:hyperlink>
      <w:r>
        <w:rPr>
          <w:rFonts w:ascii="Calibri" w:hAnsi="Calibri" w:cs="Calibri"/>
        </w:rPr>
        <w:t xml:space="preserve"> Российской Федерации, федеральных законов, иных нормативных правовых актов, установленные соответствующим судом.</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Областной закон о прекращении осуществления органами местного самоуправления отдельных государственных полномочий вводится в действие с начала очередного финансового года. Проект областного закона о прекращении осуществления органами местного самоуправления отдельных государственных полномочий вносится на рассмотрение областной Думы не позднее дня внесения на рассмотрение областной Думы проекта областного закона об областном бюджете на очередной финансовый год и плановый период. При прекращении осуществления отдельных государственных полномочий одновременно изымаются неиспользованные денежные средства, переданные в виде субвенций органам местного самоуправления.</w:t>
      </w:r>
    </w:p>
    <w:p w:rsidR="00A91F1D" w:rsidRDefault="00A91F1D">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27" w:history="1">
        <w:r>
          <w:rPr>
            <w:rFonts w:ascii="Calibri" w:hAnsi="Calibri" w:cs="Calibri"/>
            <w:color w:val="0000FF"/>
          </w:rPr>
          <w:t>закона</w:t>
        </w:r>
      </w:hyperlink>
      <w:r>
        <w:rPr>
          <w:rFonts w:ascii="Calibri" w:hAnsi="Calibri" w:cs="Calibri"/>
        </w:rPr>
        <w:t xml:space="preserve"> Новгородской области от 02.04.2008 N 281-ОЗ)</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outlineLvl w:val="0"/>
        <w:rPr>
          <w:rFonts w:ascii="Calibri" w:hAnsi="Calibri" w:cs="Calibri"/>
        </w:rPr>
      </w:pPr>
      <w:bookmarkStart w:id="17" w:name="Par289"/>
      <w:bookmarkEnd w:id="17"/>
      <w:r>
        <w:rPr>
          <w:rFonts w:ascii="Calibri" w:hAnsi="Calibri" w:cs="Calibri"/>
        </w:rPr>
        <w:t>Статья 13. Вступление в силу настоящего областного закона</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областной закон вступает в силу с 1 января 2007 года.</w:t>
      </w:r>
    </w:p>
    <w:p w:rsidR="00A91F1D" w:rsidRDefault="00A91F1D">
      <w:pPr>
        <w:widowControl w:val="0"/>
        <w:autoSpaceDE w:val="0"/>
        <w:autoSpaceDN w:val="0"/>
        <w:adjustRightInd w:val="0"/>
        <w:spacing w:after="0" w:line="240" w:lineRule="auto"/>
        <w:jc w:val="both"/>
        <w:rPr>
          <w:rFonts w:ascii="Calibri" w:hAnsi="Calibri" w:cs="Calibri"/>
        </w:rPr>
      </w:pPr>
    </w:p>
    <w:p w:rsidR="00A91F1D" w:rsidRDefault="00A91F1D">
      <w:pPr>
        <w:widowControl w:val="0"/>
        <w:autoSpaceDE w:val="0"/>
        <w:autoSpaceDN w:val="0"/>
        <w:adjustRightInd w:val="0"/>
        <w:spacing w:after="0" w:line="240" w:lineRule="auto"/>
        <w:jc w:val="right"/>
        <w:rPr>
          <w:rFonts w:ascii="Calibri" w:hAnsi="Calibri" w:cs="Calibri"/>
        </w:rPr>
      </w:pPr>
      <w:r>
        <w:rPr>
          <w:rFonts w:ascii="Calibri" w:hAnsi="Calibri" w:cs="Calibri"/>
        </w:rPr>
        <w:t>Первый заместитель</w:t>
      </w:r>
    </w:p>
    <w:p w:rsidR="00A91F1D" w:rsidRDefault="00A91F1D">
      <w:pPr>
        <w:widowControl w:val="0"/>
        <w:autoSpaceDE w:val="0"/>
        <w:autoSpaceDN w:val="0"/>
        <w:adjustRightInd w:val="0"/>
        <w:spacing w:after="0" w:line="240" w:lineRule="auto"/>
        <w:jc w:val="right"/>
        <w:rPr>
          <w:rFonts w:ascii="Calibri" w:hAnsi="Calibri" w:cs="Calibri"/>
        </w:rPr>
      </w:pPr>
      <w:r>
        <w:rPr>
          <w:rFonts w:ascii="Calibri" w:hAnsi="Calibri" w:cs="Calibri"/>
        </w:rPr>
        <w:t>Главы администрации области</w:t>
      </w:r>
    </w:p>
    <w:p w:rsidR="00A91F1D" w:rsidRDefault="00A91F1D">
      <w:pPr>
        <w:widowControl w:val="0"/>
        <w:autoSpaceDE w:val="0"/>
        <w:autoSpaceDN w:val="0"/>
        <w:adjustRightInd w:val="0"/>
        <w:spacing w:after="0" w:line="240" w:lineRule="auto"/>
        <w:jc w:val="right"/>
        <w:rPr>
          <w:rFonts w:ascii="Calibri" w:hAnsi="Calibri" w:cs="Calibri"/>
        </w:rPr>
      </w:pPr>
      <w:r>
        <w:rPr>
          <w:rFonts w:ascii="Calibri" w:hAnsi="Calibri" w:cs="Calibri"/>
        </w:rPr>
        <w:t>А.С.БОЙЦОВ</w:t>
      </w:r>
    </w:p>
    <w:p w:rsidR="00A91F1D" w:rsidRDefault="00A91F1D">
      <w:pPr>
        <w:widowControl w:val="0"/>
        <w:autoSpaceDE w:val="0"/>
        <w:autoSpaceDN w:val="0"/>
        <w:adjustRightInd w:val="0"/>
        <w:spacing w:after="0" w:line="240" w:lineRule="auto"/>
        <w:rPr>
          <w:rFonts w:ascii="Calibri" w:hAnsi="Calibri" w:cs="Calibri"/>
        </w:rPr>
      </w:pPr>
      <w:r>
        <w:rPr>
          <w:rFonts w:ascii="Calibri" w:hAnsi="Calibri" w:cs="Calibri"/>
        </w:rPr>
        <w:t>Великий Новгород</w:t>
      </w:r>
    </w:p>
    <w:p w:rsidR="00A91F1D" w:rsidRDefault="00A91F1D">
      <w:pPr>
        <w:widowControl w:val="0"/>
        <w:autoSpaceDE w:val="0"/>
        <w:autoSpaceDN w:val="0"/>
        <w:adjustRightInd w:val="0"/>
        <w:spacing w:after="0" w:line="240" w:lineRule="auto"/>
        <w:rPr>
          <w:rFonts w:ascii="Calibri" w:hAnsi="Calibri" w:cs="Calibri"/>
        </w:rPr>
      </w:pPr>
      <w:r>
        <w:rPr>
          <w:rFonts w:ascii="Calibri" w:hAnsi="Calibri" w:cs="Calibri"/>
        </w:rPr>
        <w:t>8 сентября 2006 года</w:t>
      </w:r>
    </w:p>
    <w:p w:rsidR="00A91F1D" w:rsidRDefault="00A91F1D">
      <w:pPr>
        <w:widowControl w:val="0"/>
        <w:autoSpaceDE w:val="0"/>
        <w:autoSpaceDN w:val="0"/>
        <w:adjustRightInd w:val="0"/>
        <w:spacing w:after="0" w:line="240" w:lineRule="auto"/>
        <w:rPr>
          <w:rFonts w:ascii="Calibri" w:hAnsi="Calibri" w:cs="Calibri"/>
        </w:rPr>
      </w:pPr>
      <w:r>
        <w:rPr>
          <w:rFonts w:ascii="Calibri" w:hAnsi="Calibri" w:cs="Calibri"/>
        </w:rPr>
        <w:t>N 710-ОЗ</w:t>
      </w:r>
    </w:p>
    <w:p w:rsidR="00A91F1D" w:rsidRDefault="00A91F1D">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A91F1D" w:rsidRDefault="00A91F1D"/>
    <w:sectPr w:rsidR="00A91F1D" w:rsidSect="00A05C24">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A91F1D"/>
    <w:rsid w:val="009C4062"/>
    <w:rsid w:val="00A05C24"/>
    <w:rsid w:val="00A91F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06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05C2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05C2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CECF8D009487768765D5B002B4CE9D102018E8A6FFBD98414714B5166BF8771837C451749143A4402E788k4K1F" TargetMode="External"/><Relationship Id="rId117" Type="http://schemas.openxmlformats.org/officeDocument/2006/relationships/image" Target="media/image33.wmf"/><Relationship Id="rId21" Type="http://schemas.openxmlformats.org/officeDocument/2006/relationships/hyperlink" Target="consultantplus://offline/ref=0CECF8D009487768765D5B002B4CE9D102018E8A6FFADC8C1D714B5166BF8771837C451749143A4402E48Fk4K8F" TargetMode="External"/><Relationship Id="rId42" Type="http://schemas.openxmlformats.org/officeDocument/2006/relationships/hyperlink" Target="consultantplus://offline/ref=0CECF8D009487768765D5B002B4CE9D102018E8A69F8DB8919714B5166BF8771837C451749143A4402E68Dk4K5F" TargetMode="External"/><Relationship Id="rId47" Type="http://schemas.openxmlformats.org/officeDocument/2006/relationships/hyperlink" Target="consultantplus://offline/ref=0CECF8D009487768765D5B002B4CE9D102018E8A6AF6D08C18714B5166BF8771837C451749143A4402E68Ak4K2F" TargetMode="External"/><Relationship Id="rId63" Type="http://schemas.openxmlformats.org/officeDocument/2006/relationships/hyperlink" Target="consultantplus://offline/ref=0CECF8D009487768765D5B002B4CE9D102018E8A6FFED88D1D714B5166BF8771837C451749143A4402E688k4K0F" TargetMode="External"/><Relationship Id="rId68" Type="http://schemas.openxmlformats.org/officeDocument/2006/relationships/hyperlink" Target="consultantplus://offline/ref=0CECF8D009487768765D5B002B4CE9D102018E8A6AF6D08C18714B5166BF8771837C451749143A4402E68Ak4K9F" TargetMode="External"/><Relationship Id="rId84" Type="http://schemas.openxmlformats.org/officeDocument/2006/relationships/hyperlink" Target="consultantplus://offline/ref=0CECF8D009487768765D5B002B4CE9D102018E8A69F9DF8F15714B5166BF8771837C451749143A4402E68Ak4K0F" TargetMode="External"/><Relationship Id="rId89" Type="http://schemas.openxmlformats.org/officeDocument/2006/relationships/image" Target="media/image5.wmf"/><Relationship Id="rId112" Type="http://schemas.openxmlformats.org/officeDocument/2006/relationships/image" Target="media/image28.wmf"/><Relationship Id="rId16" Type="http://schemas.openxmlformats.org/officeDocument/2006/relationships/hyperlink" Target="consultantplus://offline/ref=0CECF8D009487768765D5B002B4CE9D102018E8A68F6DB841F714B5166BF8771837C451749143A4402E68Ak4K6F" TargetMode="External"/><Relationship Id="rId107" Type="http://schemas.openxmlformats.org/officeDocument/2006/relationships/image" Target="media/image23.wmf"/><Relationship Id="rId11" Type="http://schemas.openxmlformats.org/officeDocument/2006/relationships/hyperlink" Target="consultantplus://offline/ref=0CECF8D009487768765D5B002B4CE9D102018E8A69F9DF8F15714B5166BF8771837C451749143A4402E68Bk4K8F" TargetMode="External"/><Relationship Id="rId32" Type="http://schemas.openxmlformats.org/officeDocument/2006/relationships/hyperlink" Target="consultantplus://offline/ref=0CECF8D009487768765D5B002B4CE9D102018E8A69F6DF8C1B714B5166BF8771837C451749143A4402E68Ak4K4F" TargetMode="External"/><Relationship Id="rId37" Type="http://schemas.openxmlformats.org/officeDocument/2006/relationships/hyperlink" Target="consultantplus://offline/ref=0CECF8D009487768765D5B002B4CE9D102018E8A6AFBDC8518714B5166BF8771837C451749143A4402E688k4K5F" TargetMode="External"/><Relationship Id="rId53" Type="http://schemas.openxmlformats.org/officeDocument/2006/relationships/hyperlink" Target="consultantplus://offline/ref=0CECF8D009487768765D5B002B4CE9D102018E8A68FDD0891C714B5166BF8771837C451749143A4402E689k4K8F" TargetMode="External"/><Relationship Id="rId58" Type="http://schemas.openxmlformats.org/officeDocument/2006/relationships/hyperlink" Target="consultantplus://offline/ref=0CECF8D009487768765D5B002B4CE9D102018E8A6AF6D08C18714B5166BF8771837C451749143A4402E68Ak4K3F" TargetMode="External"/><Relationship Id="rId74" Type="http://schemas.openxmlformats.org/officeDocument/2006/relationships/hyperlink" Target="consultantplus://offline/ref=0CECF8D009487768765D5B002B4CE9D102018E8A68F9D98519714B5166BF8771837C451749143A4402E68Dk4K1F" TargetMode="External"/><Relationship Id="rId79" Type="http://schemas.openxmlformats.org/officeDocument/2006/relationships/hyperlink" Target="consultantplus://offline/ref=0CECF8D009487768765D5B002B4CE9D102018E8A6FFFDA8D1B714B5166BF8771837C451749143A4402E68Ak4K9F" TargetMode="External"/><Relationship Id="rId102" Type="http://schemas.openxmlformats.org/officeDocument/2006/relationships/image" Target="media/image18.wmf"/><Relationship Id="rId123" Type="http://schemas.openxmlformats.org/officeDocument/2006/relationships/hyperlink" Target="consultantplus://offline/ref=0CECF8D009487768765D5B002B4CE9D102018E8A6FFFDA8D1B714B5166BF8771837C451749143A4402E689k4K3F" TargetMode="External"/><Relationship Id="rId128" Type="http://schemas.openxmlformats.org/officeDocument/2006/relationships/fontTable" Target="fontTable.xml"/><Relationship Id="rId5" Type="http://schemas.openxmlformats.org/officeDocument/2006/relationships/hyperlink" Target="consultantplus://offline/ref=0CECF8D009487768765D5B002B4CE9D102018E8A6AFBDC8518714B5166BF8771837C451749143A4402E688k4K1F" TargetMode="External"/><Relationship Id="rId90" Type="http://schemas.openxmlformats.org/officeDocument/2006/relationships/image" Target="media/image6.wmf"/><Relationship Id="rId95" Type="http://schemas.openxmlformats.org/officeDocument/2006/relationships/image" Target="media/image11.wmf"/><Relationship Id="rId19" Type="http://schemas.openxmlformats.org/officeDocument/2006/relationships/hyperlink" Target="consultantplus://offline/ref=0CECF8D009487768765D5B002B4CE9D102018E8A6FFBD98414714B5166BF8771837C451749143A4402E789k4K8F" TargetMode="External"/><Relationship Id="rId14" Type="http://schemas.openxmlformats.org/officeDocument/2006/relationships/hyperlink" Target="consultantplus://offline/ref=0CECF8D009487768765D5B002B4CE9D102018E8A68FCDF8419714B5166BF8771837C451749143A4402E68Ak4K6F" TargetMode="External"/><Relationship Id="rId22" Type="http://schemas.openxmlformats.org/officeDocument/2006/relationships/hyperlink" Target="consultantplus://offline/ref=0CECF8D009487768765D450D3D20B6D9070CD58E6DFBD2DA402E100C31B68D26C4331C550D193D42k0K7F" TargetMode="External"/><Relationship Id="rId27" Type="http://schemas.openxmlformats.org/officeDocument/2006/relationships/hyperlink" Target="consultantplus://offline/ref=0CECF8D009487768765D5B002B4CE9D102018E8A69F9DF8F15714B5166BF8771837C451749143A4402E68Bk4K9F" TargetMode="External"/><Relationship Id="rId30" Type="http://schemas.openxmlformats.org/officeDocument/2006/relationships/hyperlink" Target="consultantplus://offline/ref=0CECF8D009487768765D5B002B4CE9D102018E8A69F6DF8C1B714B5166BF8771837C451749143A4402E68Ak4K3F" TargetMode="External"/><Relationship Id="rId35" Type="http://schemas.openxmlformats.org/officeDocument/2006/relationships/hyperlink" Target="consultantplus://offline/ref=0CECF8D009487768765D5B002B4CE9D102018E8A69F6DF8C1B714B5166BF8771837C451749143A4402E68Ak4K6F" TargetMode="External"/><Relationship Id="rId43" Type="http://schemas.openxmlformats.org/officeDocument/2006/relationships/hyperlink" Target="consultantplus://offline/ref=0CECF8D009487768765D5B002B4CE9D102018E8A69F8DB8919714B5166BF8771837C451749143A4402E68Fk4K3F" TargetMode="External"/><Relationship Id="rId48" Type="http://schemas.openxmlformats.org/officeDocument/2006/relationships/hyperlink" Target="consultantplus://offline/ref=0CECF8D009487768765D5B002B4CE9D102018E8A69FADF8A14714B5166BF8771837C451749143A4402E68Ak4K4F" TargetMode="External"/><Relationship Id="rId56" Type="http://schemas.openxmlformats.org/officeDocument/2006/relationships/hyperlink" Target="consultantplus://offline/ref=0CECF8D009487768765D5B002B4CE9D102018E8A6FFBD98414714B5166BF8771837C451749143A4402E78Fk4K5F" TargetMode="External"/><Relationship Id="rId64" Type="http://schemas.openxmlformats.org/officeDocument/2006/relationships/hyperlink" Target="consultantplus://offline/ref=0CECF8D009487768765D5B002B4CE9D102018E8A68FCDF8419714B5166BF8771837C451749143A4402E68Ak4K6F" TargetMode="External"/><Relationship Id="rId69" Type="http://schemas.openxmlformats.org/officeDocument/2006/relationships/hyperlink" Target="consultantplus://offline/ref=0CECF8D009487768765D5B002B4CE9D102018E8A68FDD0891C714B5166BF8771837C451749143A4402E688k4K1F" TargetMode="External"/><Relationship Id="rId77" Type="http://schemas.openxmlformats.org/officeDocument/2006/relationships/hyperlink" Target="consultantplus://offline/ref=0CECF8D009487768765D5B002B4CE9D102018E8A6FFFDA8D1B714B5166BF8771837C451749143A4402E68Ak4K7F" TargetMode="External"/><Relationship Id="rId100" Type="http://schemas.openxmlformats.org/officeDocument/2006/relationships/image" Target="media/image16.wmf"/><Relationship Id="rId105" Type="http://schemas.openxmlformats.org/officeDocument/2006/relationships/image" Target="media/image21.wmf"/><Relationship Id="rId113" Type="http://schemas.openxmlformats.org/officeDocument/2006/relationships/image" Target="media/image29.wmf"/><Relationship Id="rId118" Type="http://schemas.openxmlformats.org/officeDocument/2006/relationships/image" Target="media/image34.wmf"/><Relationship Id="rId126" Type="http://schemas.openxmlformats.org/officeDocument/2006/relationships/hyperlink" Target="consultantplus://offline/ref=0CECF8D009487768765D450D3D20B6D90402D78260A885D8117B1Ek0K9F" TargetMode="External"/><Relationship Id="rId8" Type="http://schemas.openxmlformats.org/officeDocument/2006/relationships/hyperlink" Target="consultantplus://offline/ref=0CECF8D009487768765D5B002B4CE9D102018E8A6FFBD1881B714B5166BF8771837C451749143A4402E68Ek4K5F" TargetMode="External"/><Relationship Id="rId51" Type="http://schemas.openxmlformats.org/officeDocument/2006/relationships/hyperlink" Target="consultantplus://offline/ref=0CECF8D009487768765D5B002B4CE9D102018E8A6FFED88D1D714B5166BF8771837C451749143A4402E689k4K8F" TargetMode="External"/><Relationship Id="rId72" Type="http://schemas.openxmlformats.org/officeDocument/2006/relationships/hyperlink" Target="consultantplus://offline/ref=0CECF8D009487768765D5B002B4CE9D102018E8A68F7DC8414714B5166BF8771837C451749143A4402E68Ak4K6F" TargetMode="External"/><Relationship Id="rId80" Type="http://schemas.openxmlformats.org/officeDocument/2006/relationships/hyperlink" Target="consultantplus://offline/ref=0CECF8D009487768765D5B002B4CE9D102018E8A6FFFDA8D1B714B5166BF8771837C451749143A4402E689k4K0F" TargetMode="External"/><Relationship Id="rId85" Type="http://schemas.openxmlformats.org/officeDocument/2006/relationships/image" Target="media/image1.wmf"/><Relationship Id="rId93" Type="http://schemas.openxmlformats.org/officeDocument/2006/relationships/image" Target="media/image9.wmf"/><Relationship Id="rId98" Type="http://schemas.openxmlformats.org/officeDocument/2006/relationships/image" Target="media/image14.wmf"/><Relationship Id="rId121" Type="http://schemas.openxmlformats.org/officeDocument/2006/relationships/hyperlink" Target="consultantplus://offline/ref=0CECF8D009487768765D5B002B4CE9D102018E8A6FFBD18E1E714B5166BF8771837C451749143A4402E688k4K0F" TargetMode="External"/><Relationship Id="rId3" Type="http://schemas.openxmlformats.org/officeDocument/2006/relationships/webSettings" Target="webSettings.xml"/><Relationship Id="rId12" Type="http://schemas.openxmlformats.org/officeDocument/2006/relationships/hyperlink" Target="consultantplus://offline/ref=0CECF8D009487768765D5B002B4CE9D102018E8A69F6DF8C1B714B5166BF8771837C451749143A4402E68Bk4K8F" TargetMode="External"/><Relationship Id="rId17" Type="http://schemas.openxmlformats.org/officeDocument/2006/relationships/hyperlink" Target="consultantplus://offline/ref=0CECF8D009487768765D5B002B4CE9D102018E8A68F7DC8414714B5166BF8771837C451749143A4402E68Bk4K8F" TargetMode="External"/><Relationship Id="rId25" Type="http://schemas.openxmlformats.org/officeDocument/2006/relationships/hyperlink" Target="consultantplus://offline/ref=0CECF8D009487768765D450D3D20B6D9070FD68E6AFFD2DA402E100C31kBK6F" TargetMode="External"/><Relationship Id="rId33" Type="http://schemas.openxmlformats.org/officeDocument/2006/relationships/hyperlink" Target="consultantplus://offline/ref=0CECF8D009487768765D5B002B4CE9D102018E8A6FFBD98414714B5166BF8771837C451749143A4402E788k4K4F" TargetMode="External"/><Relationship Id="rId38" Type="http://schemas.openxmlformats.org/officeDocument/2006/relationships/hyperlink" Target="consultantplus://offline/ref=0CECF8D009487768765D5B002B4CE9D102018E8A69FADF8A14714B5166BF8771837C451749143A4402E68Ak4K0F" TargetMode="External"/><Relationship Id="rId46" Type="http://schemas.openxmlformats.org/officeDocument/2006/relationships/hyperlink" Target="consultantplus://offline/ref=0CECF8D009487768765D5B002B4CE9D102018E8A68FDD0891C714B5166BF8771837C451749143A4402E689k4K7F" TargetMode="External"/><Relationship Id="rId59" Type="http://schemas.openxmlformats.org/officeDocument/2006/relationships/hyperlink" Target="consultantplus://offline/ref=0CECF8D009487768765D450D3D20B6D9070FD68E6AFFD2DA402E100C31B68D26C4331C550D193B41k0K0F" TargetMode="External"/><Relationship Id="rId67" Type="http://schemas.openxmlformats.org/officeDocument/2006/relationships/hyperlink" Target="consultantplus://offline/ref=0CECF8D009487768765D5B002B4CE9D102018E8A6FFFDA8D1B714B5166BF8771837C451749143A4402E68Ak4K5F" TargetMode="External"/><Relationship Id="rId103" Type="http://schemas.openxmlformats.org/officeDocument/2006/relationships/image" Target="media/image19.wmf"/><Relationship Id="rId108" Type="http://schemas.openxmlformats.org/officeDocument/2006/relationships/image" Target="media/image24.wmf"/><Relationship Id="rId116" Type="http://schemas.openxmlformats.org/officeDocument/2006/relationships/image" Target="media/image32.wmf"/><Relationship Id="rId124" Type="http://schemas.openxmlformats.org/officeDocument/2006/relationships/hyperlink" Target="consultantplus://offline/ref=0CECF8D009487768765D5B002B4CE9D102018E8A6FFFDA8D1B714B5166BF8771837C451749143A4402E689k4K5F" TargetMode="External"/><Relationship Id="rId129" Type="http://schemas.openxmlformats.org/officeDocument/2006/relationships/theme" Target="theme/theme1.xml"/><Relationship Id="rId20" Type="http://schemas.openxmlformats.org/officeDocument/2006/relationships/hyperlink" Target="consultantplus://offline/ref=0CECF8D009487768765D5B002B4CE9D102018E8A6AF6DB851E714B5166BF8771837C451749143A4402E689k4K0F" TargetMode="External"/><Relationship Id="rId41" Type="http://schemas.openxmlformats.org/officeDocument/2006/relationships/hyperlink" Target="consultantplus://offline/ref=0CECF8D009487768765D5B002B4CE9D102018E8A69F8DB8919714B5166BF8771837C451749143A4402E68Fk4K3F" TargetMode="External"/><Relationship Id="rId54" Type="http://schemas.openxmlformats.org/officeDocument/2006/relationships/hyperlink" Target="consultantplus://offline/ref=0CECF8D009487768765D5B002B4CE9D102018E8A68F6DB841F714B5166BF8771837C451749143A4402E68Ak4K6F" TargetMode="External"/><Relationship Id="rId62" Type="http://schemas.openxmlformats.org/officeDocument/2006/relationships/hyperlink" Target="consultantplus://offline/ref=0CECF8D009487768765D5B002B4CE9D102018E8A6FFFDA8D1B714B5166BF8771837C451749143A4402E68Ak4K2F" TargetMode="External"/><Relationship Id="rId70" Type="http://schemas.openxmlformats.org/officeDocument/2006/relationships/hyperlink" Target="consultantplus://offline/ref=0CECF8D009487768765D5B002B4CE9D102018E8A6AFBDC8518714B5166BF8771837C451749143A4402E688k4K9F" TargetMode="External"/><Relationship Id="rId75" Type="http://schemas.openxmlformats.org/officeDocument/2006/relationships/hyperlink" Target="consultantplus://offline/ref=0CECF8D009487768765D5B002B4CE9D102018E8A68F9D98519714B5166BF8771837C451749143A4402E68Ek4K1F" TargetMode="External"/><Relationship Id="rId83" Type="http://schemas.openxmlformats.org/officeDocument/2006/relationships/hyperlink" Target="consultantplus://offline/ref=0CECF8D009487768765D5B002B4CE9D102018E8A6FFBD98414714B5166BF8771837C451749143A4402E788k4K9F" TargetMode="External"/><Relationship Id="rId88" Type="http://schemas.openxmlformats.org/officeDocument/2006/relationships/image" Target="media/image4.wmf"/><Relationship Id="rId91" Type="http://schemas.openxmlformats.org/officeDocument/2006/relationships/image" Target="media/image7.wmf"/><Relationship Id="rId96" Type="http://schemas.openxmlformats.org/officeDocument/2006/relationships/image" Target="media/image12.wmf"/><Relationship Id="rId111" Type="http://schemas.openxmlformats.org/officeDocument/2006/relationships/image" Target="media/image27.wmf"/><Relationship Id="rId1" Type="http://schemas.openxmlformats.org/officeDocument/2006/relationships/styles" Target="styles.xml"/><Relationship Id="rId6" Type="http://schemas.openxmlformats.org/officeDocument/2006/relationships/hyperlink" Target="consultantplus://offline/ref=0CECF8D009487768765D5B002B4CE9D102018E8A6AF6D08C18714B5166BF8771837C451749143A4402E68Bk4K8F" TargetMode="External"/><Relationship Id="rId15" Type="http://schemas.openxmlformats.org/officeDocument/2006/relationships/hyperlink" Target="consultantplus://offline/ref=0CECF8D009487768765D5B002B4CE9D102018E8A68FDD0891C714B5166BF8771837C451749143A4402E689k4K5F" TargetMode="External"/><Relationship Id="rId23" Type="http://schemas.openxmlformats.org/officeDocument/2006/relationships/hyperlink" Target="consultantplus://offline/ref=0CECF8D009487768765D5B002B4CE9D102018E8A6FFFDA8D1B714B5166BF8771837C451749143A4402E68Bk4K9F" TargetMode="External"/><Relationship Id="rId28" Type="http://schemas.openxmlformats.org/officeDocument/2006/relationships/hyperlink" Target="consultantplus://offline/ref=0CECF8D009487768765D5B002B4CE9D102018E8A6FFBD98414714B5166BF8771837C451749143A4402E788k4K3F" TargetMode="External"/><Relationship Id="rId36" Type="http://schemas.openxmlformats.org/officeDocument/2006/relationships/hyperlink" Target="consultantplus://offline/ref=0CECF8D009487768765D5B002B4CE9D102018E8A6FFBD98414714B5166BF8771837C451749143A4402E788k4K4F" TargetMode="External"/><Relationship Id="rId49" Type="http://schemas.openxmlformats.org/officeDocument/2006/relationships/hyperlink" Target="consultantplus://offline/ref=0CECF8D009487768765D5B002B4CE9D102018E8A69F8DB8919714B5166BF8771837C451749143A4402E68Fk4K5F" TargetMode="External"/><Relationship Id="rId57" Type="http://schemas.openxmlformats.org/officeDocument/2006/relationships/hyperlink" Target="consultantplus://offline/ref=0CECF8D009487768765D5B002B4CE9D102018E8A6FFBD98414714B5166BF8771837C451749143A4402E788k4K5F" TargetMode="External"/><Relationship Id="rId106" Type="http://schemas.openxmlformats.org/officeDocument/2006/relationships/image" Target="media/image22.wmf"/><Relationship Id="rId114" Type="http://schemas.openxmlformats.org/officeDocument/2006/relationships/image" Target="media/image30.wmf"/><Relationship Id="rId119" Type="http://schemas.openxmlformats.org/officeDocument/2006/relationships/image" Target="media/image35.wmf"/><Relationship Id="rId127" Type="http://schemas.openxmlformats.org/officeDocument/2006/relationships/hyperlink" Target="consultantplus://offline/ref=0CECF8D009487768765D5B002B4CE9D102018E8A6AF6D08C18714B5166BF8771837C451749143A4402E689k4K9F" TargetMode="External"/><Relationship Id="rId10" Type="http://schemas.openxmlformats.org/officeDocument/2006/relationships/hyperlink" Target="consultantplus://offline/ref=0CECF8D009487768765D5B002B4CE9D102018E8A6FFED88D1D714B5166BF8771837C451749143A4402E689k4K7F" TargetMode="External"/><Relationship Id="rId31" Type="http://schemas.openxmlformats.org/officeDocument/2006/relationships/hyperlink" Target="consultantplus://offline/ref=0CECF8D009487768765D5B002B4CE9D102018E8A6FFFDA8D1B714B5166BF8771837C451749143A4402E68Ak4K2F" TargetMode="External"/><Relationship Id="rId44" Type="http://schemas.openxmlformats.org/officeDocument/2006/relationships/hyperlink" Target="consultantplus://offline/ref=0CECF8D009487768765D5B002B4CE9D102018E8A69FADF8A14714B5166BF8771837C451749143A4402E68Ak4K3F" TargetMode="External"/><Relationship Id="rId52" Type="http://schemas.openxmlformats.org/officeDocument/2006/relationships/hyperlink" Target="consultantplus://offline/ref=0CECF8D009487768765D5B002B4CE9D102018E8A69F6D08C14714B5166BF8771837C451749143A4402E68Ak4K6F" TargetMode="External"/><Relationship Id="rId60" Type="http://schemas.openxmlformats.org/officeDocument/2006/relationships/hyperlink" Target="consultantplus://offline/ref=0CECF8D009487768765D5B002B4CE9D102018E8A6AF6D08C18714B5166BF8771837C451749143A4402E68Ak4K7F" TargetMode="External"/><Relationship Id="rId65" Type="http://schemas.openxmlformats.org/officeDocument/2006/relationships/hyperlink" Target="consultantplus://offline/ref=0CECF8D009487768765D5B002B4CE9D102018E8A6FFFDA8D1B714B5166BF8771837C451749143A4402E68Ak4K4F" TargetMode="External"/><Relationship Id="rId73" Type="http://schemas.openxmlformats.org/officeDocument/2006/relationships/hyperlink" Target="consultantplus://offline/ref=0CECF8D009487768765D5B002B4CE9D102018E8A6FFFDA8D1B714B5166BF8771837C451749143A4402E68Ak4K6F" TargetMode="External"/><Relationship Id="rId78" Type="http://schemas.openxmlformats.org/officeDocument/2006/relationships/hyperlink" Target="consultantplus://offline/ref=0CECF8D009487768765D5B002B4CE9D102018E8A6FFFDA8D1B714B5166BF8771837C451749143A4402E68Ak4K7F" TargetMode="External"/><Relationship Id="rId81" Type="http://schemas.openxmlformats.org/officeDocument/2006/relationships/hyperlink" Target="consultantplus://offline/ref=0CECF8D009487768765D5B002B4CE9D102018E8A6FFBD98414714B5166BF8771837C451749143A4402E788k4K8F" TargetMode="External"/><Relationship Id="rId86" Type="http://schemas.openxmlformats.org/officeDocument/2006/relationships/image" Target="media/image2.wmf"/><Relationship Id="rId94" Type="http://schemas.openxmlformats.org/officeDocument/2006/relationships/image" Target="media/image10.wmf"/><Relationship Id="rId99" Type="http://schemas.openxmlformats.org/officeDocument/2006/relationships/image" Target="media/image15.wmf"/><Relationship Id="rId101" Type="http://schemas.openxmlformats.org/officeDocument/2006/relationships/image" Target="media/image17.wmf"/><Relationship Id="rId122" Type="http://schemas.openxmlformats.org/officeDocument/2006/relationships/hyperlink" Target="consultantplus://offline/ref=0CECF8D009487768765D5B002B4CE9D102018E8A6FFFDA8D1B714B5166BF8771837C451749143A4402E689k4K2F" TargetMode="External"/><Relationship Id="rId4" Type="http://schemas.openxmlformats.org/officeDocument/2006/relationships/hyperlink" Target="http://www.consultant.ru" TargetMode="External"/><Relationship Id="rId9" Type="http://schemas.openxmlformats.org/officeDocument/2006/relationships/hyperlink" Target="consultantplus://offline/ref=0CECF8D009487768765D5B002B4CE9D102018E8A69F8DB8919714B5166BF8771837C451749143A4402E68Fk4K1F" TargetMode="External"/><Relationship Id="rId13" Type="http://schemas.openxmlformats.org/officeDocument/2006/relationships/hyperlink" Target="consultantplus://offline/ref=0CECF8D009487768765D5B002B4CE9D102018E8A69F6D08C14714B5166BF8771837C451749143A4402E68Ak4K6F" TargetMode="External"/><Relationship Id="rId18" Type="http://schemas.openxmlformats.org/officeDocument/2006/relationships/hyperlink" Target="consultantplus://offline/ref=0CECF8D009487768765D5B002B4CE9D102018E8A6FFFDA8D1B714B5166BF8771837C451749143A4402E68Bk4K8F" TargetMode="External"/><Relationship Id="rId39" Type="http://schemas.openxmlformats.org/officeDocument/2006/relationships/hyperlink" Target="consultantplus://offline/ref=0CECF8D009487768765D5B002B4CE9D102018E8A69FADF8A14714B5166BF8771837C451749143A4402E68Ak4K2F" TargetMode="External"/><Relationship Id="rId109" Type="http://schemas.openxmlformats.org/officeDocument/2006/relationships/image" Target="media/image25.wmf"/><Relationship Id="rId34" Type="http://schemas.openxmlformats.org/officeDocument/2006/relationships/hyperlink" Target="consultantplus://offline/ref=0CECF8D009487768765D5B002B4CE9D102018E8A69F6DF8C1B714B5166BF8771837C451749143A4402E68Ak4K5F" TargetMode="External"/><Relationship Id="rId50" Type="http://schemas.openxmlformats.org/officeDocument/2006/relationships/hyperlink" Target="consultantplus://offline/ref=0CECF8D009487768765D5B002B4CE9D102018E8A69F8DB8919714B5166BF8771837C451749143A4402E68Fk4K5F" TargetMode="External"/><Relationship Id="rId55" Type="http://schemas.openxmlformats.org/officeDocument/2006/relationships/hyperlink" Target="consultantplus://offline/ref=0CECF8D009487768765D5B002B4CE9D102018E8A6FFBD98414714B5166BF8771837C451749143A4402E788k4K5F" TargetMode="External"/><Relationship Id="rId76" Type="http://schemas.openxmlformats.org/officeDocument/2006/relationships/hyperlink" Target="consultantplus://offline/ref=0CECF8D009487768765D5B002B4CE9D102018E8A6FFFDA8D1B714B5166BF8771837C451749143A4402E68Ak4K6F" TargetMode="External"/><Relationship Id="rId97" Type="http://schemas.openxmlformats.org/officeDocument/2006/relationships/image" Target="media/image13.wmf"/><Relationship Id="rId104" Type="http://schemas.openxmlformats.org/officeDocument/2006/relationships/image" Target="media/image20.wmf"/><Relationship Id="rId120" Type="http://schemas.openxmlformats.org/officeDocument/2006/relationships/image" Target="media/image36.wmf"/><Relationship Id="rId125" Type="http://schemas.openxmlformats.org/officeDocument/2006/relationships/hyperlink" Target="consultantplus://offline/ref=0CECF8D009487768765D5B002B4CE9D102018E8A6FFFDA8D1B714B5166BF8771837C451749143A4402E689k4K6F" TargetMode="External"/><Relationship Id="rId7" Type="http://schemas.openxmlformats.org/officeDocument/2006/relationships/hyperlink" Target="consultantplus://offline/ref=0CECF8D009487768765D5B002B4CE9D102018E8A69FADF8A14714B5166BF8771837C451749143A4402E68Bk4K8F" TargetMode="External"/><Relationship Id="rId71" Type="http://schemas.openxmlformats.org/officeDocument/2006/relationships/hyperlink" Target="consultantplus://offline/ref=0CECF8D009487768765D5B002B4CE9D102018E8A68FDD0891C714B5166BF8771837C451749143A4402E688k4K2F" TargetMode="External"/><Relationship Id="rId92" Type="http://schemas.openxmlformats.org/officeDocument/2006/relationships/image" Target="media/image8.wmf"/><Relationship Id="rId2" Type="http://schemas.openxmlformats.org/officeDocument/2006/relationships/settings" Target="settings.xml"/><Relationship Id="rId29" Type="http://schemas.openxmlformats.org/officeDocument/2006/relationships/hyperlink" Target="consultantplus://offline/ref=0CECF8D009487768765D5B002B4CE9D102018E8A69FADF8A14714B5166BF8771837C451749143A4402E68Ak4K0F" TargetMode="External"/><Relationship Id="rId24" Type="http://schemas.openxmlformats.org/officeDocument/2006/relationships/hyperlink" Target="consultantplus://offline/ref=0CECF8D009487768765D5B002B4CE9D102018E8A6FFBD98414714B5166BF8771837C451749143A4402E789k4K9F" TargetMode="External"/><Relationship Id="rId40" Type="http://schemas.openxmlformats.org/officeDocument/2006/relationships/hyperlink" Target="consultantplus://offline/ref=0CECF8D009487768765D5B002B4CE9D102018E8A69FADF8A14714B5166BF8771837C451749143A4402E68Fk4K8F" TargetMode="External"/><Relationship Id="rId45" Type="http://schemas.openxmlformats.org/officeDocument/2006/relationships/hyperlink" Target="consultantplus://offline/ref=0CECF8D009487768765D5B002B4CE9D102018E8A6AF6D08C18714B5166BF8771837C451749143A4402E68Ak4K2F" TargetMode="External"/><Relationship Id="rId66" Type="http://schemas.openxmlformats.org/officeDocument/2006/relationships/hyperlink" Target="consultantplus://offline/ref=0CECF8D009487768765D5B002B4CE9D102018E8A6AFBDC8518714B5166BF8771837C451749143A4402E688k4K7F" TargetMode="External"/><Relationship Id="rId87" Type="http://schemas.openxmlformats.org/officeDocument/2006/relationships/image" Target="media/image3.wmf"/><Relationship Id="rId110" Type="http://schemas.openxmlformats.org/officeDocument/2006/relationships/image" Target="media/image26.wmf"/><Relationship Id="rId115" Type="http://schemas.openxmlformats.org/officeDocument/2006/relationships/image" Target="media/image31.wmf"/><Relationship Id="rId61" Type="http://schemas.openxmlformats.org/officeDocument/2006/relationships/hyperlink" Target="consultantplus://offline/ref=0CECF8D009487768765D5B002B4CE9D102018E8A69F8DB8919714B5166BF8771837C451749143A4402E68Fk4K8F" TargetMode="External"/><Relationship Id="rId82" Type="http://schemas.openxmlformats.org/officeDocument/2006/relationships/hyperlink" Target="consultantplus://offline/ref=0CECF8D009487768765D5B002B4CE9D102018E8A6FFFDA8D1B714B5166BF8771837C451749143A4402E689k4K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7067</Words>
  <Characters>40288</Characters>
  <Application>Microsoft Office Word</Application>
  <DocSecurity>0</DocSecurity>
  <Lines>335</Lines>
  <Paragraphs>94</Paragraphs>
  <ScaleCrop>false</ScaleCrop>
  <Company/>
  <LinksUpToDate>false</LinksUpToDate>
  <CharactersWithSpaces>47261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Михайлова Елена Владимировна</dc:creator>
  <cp:lastModifiedBy>Михайлова Елена Владимировна</cp:lastModifiedBy>
  <cp:revision>2</cp:revision>
  <cp:lastPrinted>2014-10-23T08:30:00Z</cp:lastPrinted>
  <dcterms:created xsi:type="dcterms:W3CDTF">2014-09-18T05:10:00Z</dcterms:created>
  <dcterms:modified xsi:type="dcterms:W3CDTF">2014-10-23T08:30:00Z</dcterms:modified>
</cp:coreProperties>
</file>